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317E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b/>
          <w:bCs/>
          <w:i w:val="0"/>
          <w:iCs w:val="0"/>
          <w:caps w:val="0"/>
          <w:color w:val="000000"/>
          <w:spacing w:val="0"/>
          <w:sz w:val="43"/>
          <w:szCs w:val="43"/>
          <w:highlight w:val="none"/>
          <w:shd w:val="clear" w:fill="FFFFFF"/>
        </w:rPr>
      </w:pPr>
      <w:r>
        <w:rPr>
          <w:rFonts w:ascii="微软雅黑" w:hAnsi="微软雅黑" w:eastAsia="微软雅黑" w:cs="微软雅黑"/>
          <w:b/>
          <w:bCs/>
          <w:i w:val="0"/>
          <w:iCs w:val="0"/>
          <w:caps w:val="0"/>
          <w:color w:val="000000"/>
          <w:spacing w:val="0"/>
          <w:sz w:val="43"/>
          <w:szCs w:val="43"/>
          <w:highlight w:val="none"/>
          <w:shd w:val="clear" w:fill="FFFFFF"/>
        </w:rPr>
        <w:t>关于我单位完成的“</w:t>
      </w:r>
      <w:r>
        <w:rPr>
          <w:rFonts w:hint="eastAsia" w:ascii="微软雅黑" w:hAnsi="微软雅黑" w:eastAsia="微软雅黑" w:cs="微软雅黑"/>
          <w:b/>
          <w:bCs/>
          <w:i w:val="0"/>
          <w:iCs w:val="0"/>
          <w:caps w:val="0"/>
          <w:color w:val="000000"/>
          <w:spacing w:val="0"/>
          <w:sz w:val="43"/>
          <w:szCs w:val="43"/>
          <w:highlight w:val="none"/>
          <w:shd w:val="clear" w:fill="FFFFFF"/>
        </w:rPr>
        <w:t>基于脑源性神经营养因子通路的脑保护策略预防老年认知障碍的应用</w:t>
      </w:r>
      <w:r>
        <w:rPr>
          <w:rFonts w:ascii="微软雅黑" w:hAnsi="微软雅黑" w:eastAsia="微软雅黑" w:cs="微软雅黑"/>
          <w:b/>
          <w:bCs/>
          <w:i w:val="0"/>
          <w:iCs w:val="0"/>
          <w:caps w:val="0"/>
          <w:color w:val="000000"/>
          <w:spacing w:val="0"/>
          <w:sz w:val="43"/>
          <w:szCs w:val="43"/>
          <w:highlight w:val="none"/>
          <w:shd w:val="clear" w:fill="FFFFFF"/>
        </w:rPr>
        <w:t>”项目申报2026年度内蒙古自治区科学技术奖的公示</w:t>
      </w:r>
    </w:p>
    <w:p w14:paraId="230935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0"/>
        <w:rPr>
          <w:rFonts w:ascii="微软雅黑" w:hAnsi="微软雅黑" w:eastAsia="微软雅黑" w:cs="微软雅黑"/>
          <w:i w:val="0"/>
          <w:iCs w:val="0"/>
          <w:caps w:val="0"/>
          <w:color w:val="000000"/>
          <w:spacing w:val="0"/>
          <w:sz w:val="16"/>
          <w:szCs w:val="16"/>
          <w:highlight w:val="none"/>
        </w:rPr>
      </w:pPr>
      <w:r>
        <w:rPr>
          <w:rFonts w:hint="eastAsia" w:ascii="宋体" w:hAnsi="宋体" w:eastAsia="宋体" w:cs="宋体"/>
          <w:i w:val="0"/>
          <w:iCs w:val="0"/>
          <w:caps w:val="0"/>
          <w:color w:val="000000"/>
          <w:spacing w:val="0"/>
          <w:sz w:val="28"/>
          <w:szCs w:val="28"/>
          <w:highlight w:val="none"/>
          <w:shd w:val="clear" w:fill="FFFFFF"/>
        </w:rPr>
        <w:t>各</w:t>
      </w:r>
      <w:r>
        <w:rPr>
          <w:rFonts w:hint="eastAsia" w:ascii="宋体" w:hAnsi="宋体" w:eastAsia="宋体" w:cs="宋体"/>
          <w:i w:val="0"/>
          <w:iCs w:val="0"/>
          <w:caps w:val="0"/>
          <w:color w:val="000000"/>
          <w:spacing w:val="0"/>
          <w:sz w:val="28"/>
          <w:szCs w:val="28"/>
          <w:highlight w:val="none"/>
          <w:shd w:val="clear" w:fill="FFFFFF"/>
          <w:lang w:val="en-US" w:eastAsia="zh-CN"/>
        </w:rPr>
        <w:t>科室</w:t>
      </w:r>
      <w:r>
        <w:rPr>
          <w:rFonts w:hint="eastAsia" w:ascii="宋体" w:hAnsi="宋体" w:eastAsia="宋体" w:cs="宋体"/>
          <w:i w:val="0"/>
          <w:iCs w:val="0"/>
          <w:caps w:val="0"/>
          <w:color w:val="000000"/>
          <w:spacing w:val="0"/>
          <w:sz w:val="28"/>
          <w:szCs w:val="28"/>
          <w:highlight w:val="none"/>
          <w:shd w:val="clear" w:fill="FFFFFF"/>
        </w:rPr>
        <w:t>：</w:t>
      </w:r>
    </w:p>
    <w:p w14:paraId="5AE1E1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70"/>
        <w:rPr>
          <w:rFonts w:hint="eastAsia" w:ascii="微软雅黑" w:hAnsi="微软雅黑" w:eastAsia="微软雅黑" w:cs="微软雅黑"/>
          <w:i w:val="0"/>
          <w:iCs w:val="0"/>
          <w:caps w:val="0"/>
          <w:color w:val="000000"/>
          <w:spacing w:val="0"/>
          <w:sz w:val="16"/>
          <w:szCs w:val="16"/>
          <w:highlight w:val="none"/>
        </w:rPr>
      </w:pPr>
      <w:r>
        <w:rPr>
          <w:rFonts w:hint="eastAsia" w:ascii="宋体" w:hAnsi="宋体" w:eastAsia="宋体" w:cs="宋体"/>
          <w:i w:val="0"/>
          <w:iCs w:val="0"/>
          <w:caps w:val="0"/>
          <w:color w:val="000000"/>
          <w:spacing w:val="0"/>
          <w:sz w:val="28"/>
          <w:szCs w:val="28"/>
          <w:highlight w:val="none"/>
          <w:shd w:val="clear" w:fill="FFFFFF"/>
          <w:lang w:val="en-US" w:eastAsia="zh-CN"/>
        </w:rPr>
        <w:t>根据《内蒙古自治区科学技术厅关于启动</w:t>
      </w:r>
      <w:r>
        <w:rPr>
          <w:rFonts w:hint="default" w:ascii="宋体" w:hAnsi="宋体" w:eastAsia="宋体" w:cs="宋体"/>
          <w:i w:val="0"/>
          <w:iCs w:val="0"/>
          <w:caps w:val="0"/>
          <w:color w:val="000000"/>
          <w:spacing w:val="0"/>
          <w:sz w:val="28"/>
          <w:szCs w:val="28"/>
          <w:highlight w:val="none"/>
          <w:shd w:val="clear" w:fill="FFFFFF"/>
          <w:lang w:val="en-US" w:eastAsia="zh-CN"/>
        </w:rPr>
        <w:t>2026</w:t>
      </w:r>
      <w:r>
        <w:rPr>
          <w:rFonts w:hint="eastAsia" w:ascii="宋体" w:hAnsi="宋体" w:eastAsia="宋体" w:cs="宋体"/>
          <w:i w:val="0"/>
          <w:iCs w:val="0"/>
          <w:caps w:val="0"/>
          <w:color w:val="000000"/>
          <w:spacing w:val="0"/>
          <w:sz w:val="28"/>
          <w:szCs w:val="28"/>
          <w:highlight w:val="none"/>
          <w:shd w:val="clear" w:fill="FFFFFF"/>
          <w:lang w:val="en-US" w:eastAsia="zh-CN"/>
        </w:rPr>
        <w:t>年度内蒙古自治区科学技术奖提名工作的通知》（内科成字</w:t>
      </w:r>
      <w:r>
        <w:rPr>
          <w:rFonts w:hint="default" w:ascii="宋体" w:hAnsi="宋体" w:eastAsia="宋体" w:cs="宋体"/>
          <w:i w:val="0"/>
          <w:iCs w:val="0"/>
          <w:caps w:val="0"/>
          <w:color w:val="000000"/>
          <w:spacing w:val="0"/>
          <w:sz w:val="28"/>
          <w:szCs w:val="28"/>
          <w:highlight w:val="none"/>
          <w:shd w:val="clear" w:fill="FFFFFF"/>
          <w:lang w:val="en-US" w:eastAsia="zh-CN"/>
        </w:rPr>
        <w:t>[2026]47</w:t>
      </w:r>
      <w:r>
        <w:rPr>
          <w:rFonts w:hint="eastAsia" w:ascii="宋体" w:hAnsi="宋体" w:eastAsia="宋体" w:cs="宋体"/>
          <w:i w:val="0"/>
          <w:iCs w:val="0"/>
          <w:caps w:val="0"/>
          <w:color w:val="000000"/>
          <w:spacing w:val="0"/>
          <w:sz w:val="28"/>
          <w:szCs w:val="28"/>
          <w:highlight w:val="none"/>
          <w:shd w:val="clear" w:fill="FFFFFF"/>
          <w:lang w:val="en-US" w:eastAsia="zh-CN"/>
        </w:rPr>
        <w:t>号）《内蒙古自治区科学技术奖励办法》等文件要求，现对我单位完成的202</w:t>
      </w:r>
      <w:r>
        <w:rPr>
          <w:rFonts w:hint="default" w:ascii="宋体" w:hAnsi="宋体" w:eastAsia="宋体" w:cs="宋体"/>
          <w:i w:val="0"/>
          <w:iCs w:val="0"/>
          <w:caps w:val="0"/>
          <w:color w:val="000000"/>
          <w:spacing w:val="0"/>
          <w:sz w:val="28"/>
          <w:szCs w:val="28"/>
          <w:highlight w:val="none"/>
          <w:shd w:val="clear" w:fill="FFFFFF"/>
          <w:lang w:val="en-US" w:eastAsia="zh-CN"/>
        </w:rPr>
        <w:t>6</w:t>
      </w:r>
      <w:r>
        <w:rPr>
          <w:rFonts w:hint="eastAsia" w:ascii="宋体" w:hAnsi="宋体" w:eastAsia="宋体" w:cs="宋体"/>
          <w:i w:val="0"/>
          <w:iCs w:val="0"/>
          <w:caps w:val="0"/>
          <w:color w:val="000000"/>
          <w:spacing w:val="0"/>
          <w:sz w:val="28"/>
          <w:szCs w:val="28"/>
          <w:highlight w:val="none"/>
          <w:shd w:val="clear" w:fill="FFFFFF"/>
          <w:lang w:val="en-US" w:eastAsia="zh-CN"/>
        </w:rPr>
        <w:t>年度内蒙古自治区科学技术奖基于脑源性神经营养因子通路的脑保护策略预防老年认知障碍的应用项目进行公示。公示内容包括项目名称、提名者、提名意</w:t>
      </w:r>
      <w:r>
        <w:rPr>
          <w:rFonts w:hint="eastAsia" w:ascii="宋体" w:hAnsi="宋体" w:eastAsia="宋体" w:cs="宋体"/>
          <w:i w:val="0"/>
          <w:iCs w:val="0"/>
          <w:caps w:val="0"/>
          <w:color w:val="000000"/>
          <w:spacing w:val="0"/>
          <w:sz w:val="28"/>
          <w:szCs w:val="28"/>
          <w:highlight w:val="none"/>
          <w:shd w:val="clear" w:fill="FFFFFF"/>
        </w:rPr>
        <w:t>见、提名奖励类别及等级、主要知识产权和标准规范等目录、主要完成人及排序、主要完成单位及排序，具体公示内容见附件。</w:t>
      </w:r>
    </w:p>
    <w:p w14:paraId="5036E0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rPr>
          <w:rFonts w:hint="eastAsia" w:ascii="微软雅黑" w:hAnsi="微软雅黑" w:eastAsia="微软雅黑" w:cs="微软雅黑"/>
          <w:i w:val="0"/>
          <w:iCs w:val="0"/>
          <w:caps w:val="0"/>
          <w:color w:val="000000"/>
          <w:spacing w:val="0"/>
          <w:sz w:val="16"/>
          <w:szCs w:val="16"/>
        </w:rPr>
      </w:pPr>
      <w:r>
        <w:rPr>
          <w:rFonts w:hint="eastAsia" w:ascii="宋体" w:hAnsi="宋体" w:eastAsia="宋体" w:cs="宋体"/>
          <w:i w:val="0"/>
          <w:iCs w:val="0"/>
          <w:caps w:val="0"/>
          <w:color w:val="000000"/>
          <w:spacing w:val="0"/>
          <w:sz w:val="28"/>
          <w:szCs w:val="28"/>
          <w:highlight w:val="none"/>
          <w:shd w:val="clear" w:fill="FFFFFF"/>
        </w:rPr>
        <w:t>公示期为</w:t>
      </w:r>
      <w:r>
        <w:rPr>
          <w:rFonts w:hint="default" w:ascii="Times New Roman" w:hAnsi="Times New Roman" w:eastAsia="宋体" w:cs="Times New Roman"/>
          <w:i w:val="0"/>
          <w:iCs w:val="0"/>
          <w:caps w:val="0"/>
          <w:color w:val="000000"/>
          <w:spacing w:val="0"/>
          <w:sz w:val="28"/>
          <w:szCs w:val="28"/>
          <w:highlight w:val="none"/>
          <w:shd w:val="clear" w:fill="FFFFFF"/>
        </w:rPr>
        <w:t>2026</w:t>
      </w:r>
      <w:r>
        <w:rPr>
          <w:rFonts w:hint="eastAsia" w:ascii="宋体" w:hAnsi="宋体" w:eastAsia="宋体" w:cs="宋体"/>
          <w:i w:val="0"/>
          <w:iCs w:val="0"/>
          <w:caps w:val="0"/>
          <w:color w:val="000000"/>
          <w:spacing w:val="0"/>
          <w:sz w:val="28"/>
          <w:szCs w:val="28"/>
          <w:highlight w:val="none"/>
          <w:shd w:val="clear" w:fill="FFFFFF"/>
        </w:rPr>
        <w:t>年</w:t>
      </w:r>
      <w:r>
        <w:rPr>
          <w:rFonts w:hint="default" w:ascii="Times New Roman" w:hAnsi="Times New Roman" w:eastAsia="宋体" w:cs="Times New Roman"/>
          <w:i w:val="0"/>
          <w:iCs w:val="0"/>
          <w:caps w:val="0"/>
          <w:color w:val="000000"/>
          <w:spacing w:val="0"/>
          <w:sz w:val="28"/>
          <w:szCs w:val="28"/>
          <w:highlight w:val="none"/>
          <w:shd w:val="clear" w:fill="FFFFFF"/>
        </w:rPr>
        <w:t>9</w:t>
      </w:r>
      <w:r>
        <w:rPr>
          <w:rFonts w:hint="eastAsia" w:ascii="宋体" w:hAnsi="宋体" w:eastAsia="宋体" w:cs="宋体"/>
          <w:i w:val="0"/>
          <w:iCs w:val="0"/>
          <w:caps w:val="0"/>
          <w:color w:val="000000"/>
          <w:spacing w:val="0"/>
          <w:sz w:val="28"/>
          <w:szCs w:val="28"/>
          <w:highlight w:val="none"/>
          <w:shd w:val="clear" w:fill="FFFFFF"/>
        </w:rPr>
        <w:t>月</w:t>
      </w:r>
      <w:r>
        <w:rPr>
          <w:rFonts w:hint="eastAsia" w:ascii="Times New Roman" w:hAnsi="Times New Roman" w:eastAsia="宋体" w:cs="Times New Roman"/>
          <w:i w:val="0"/>
          <w:iCs w:val="0"/>
          <w:caps w:val="0"/>
          <w:color w:val="000000"/>
          <w:spacing w:val="0"/>
          <w:sz w:val="28"/>
          <w:szCs w:val="28"/>
          <w:highlight w:val="none"/>
          <w:shd w:val="clear" w:fill="FFFFFF"/>
          <w:lang w:val="en-US" w:eastAsia="zh-CN"/>
        </w:rPr>
        <w:t>7</w:t>
      </w:r>
      <w:r>
        <w:rPr>
          <w:rFonts w:hint="eastAsia" w:ascii="宋体" w:hAnsi="宋体" w:eastAsia="宋体" w:cs="宋体"/>
          <w:i w:val="0"/>
          <w:iCs w:val="0"/>
          <w:caps w:val="0"/>
          <w:color w:val="000000"/>
          <w:spacing w:val="0"/>
          <w:sz w:val="28"/>
          <w:szCs w:val="28"/>
          <w:highlight w:val="none"/>
          <w:shd w:val="clear" w:fill="FFFFFF"/>
        </w:rPr>
        <w:t>日至</w:t>
      </w:r>
      <w:r>
        <w:rPr>
          <w:rFonts w:hint="default" w:ascii="Times New Roman" w:hAnsi="Times New Roman" w:eastAsia="宋体" w:cs="Times New Roman"/>
          <w:i w:val="0"/>
          <w:iCs w:val="0"/>
          <w:caps w:val="0"/>
          <w:color w:val="000000"/>
          <w:spacing w:val="0"/>
          <w:sz w:val="28"/>
          <w:szCs w:val="28"/>
          <w:highlight w:val="none"/>
          <w:shd w:val="clear" w:fill="FFFFFF"/>
        </w:rPr>
        <w:t>2026</w:t>
      </w:r>
      <w:r>
        <w:rPr>
          <w:rFonts w:hint="eastAsia" w:ascii="宋体" w:hAnsi="宋体" w:eastAsia="宋体" w:cs="宋体"/>
          <w:i w:val="0"/>
          <w:iCs w:val="0"/>
          <w:caps w:val="0"/>
          <w:color w:val="000000"/>
          <w:spacing w:val="0"/>
          <w:sz w:val="28"/>
          <w:szCs w:val="28"/>
          <w:highlight w:val="none"/>
          <w:shd w:val="clear" w:fill="FFFFFF"/>
        </w:rPr>
        <w:t>年</w:t>
      </w:r>
      <w:r>
        <w:rPr>
          <w:rFonts w:hint="default" w:ascii="Times New Roman" w:hAnsi="Times New Roman" w:eastAsia="宋体" w:cs="Times New Roman"/>
          <w:i w:val="0"/>
          <w:iCs w:val="0"/>
          <w:caps w:val="0"/>
          <w:color w:val="000000"/>
          <w:spacing w:val="0"/>
          <w:sz w:val="28"/>
          <w:szCs w:val="28"/>
          <w:highlight w:val="none"/>
          <w:shd w:val="clear" w:fill="FFFFFF"/>
        </w:rPr>
        <w:t>9</w:t>
      </w:r>
      <w:r>
        <w:rPr>
          <w:rFonts w:hint="eastAsia" w:ascii="宋体" w:hAnsi="宋体" w:eastAsia="宋体" w:cs="宋体"/>
          <w:i w:val="0"/>
          <w:iCs w:val="0"/>
          <w:caps w:val="0"/>
          <w:color w:val="000000"/>
          <w:spacing w:val="0"/>
          <w:sz w:val="28"/>
          <w:szCs w:val="28"/>
          <w:highlight w:val="none"/>
          <w:shd w:val="clear" w:fill="FFFFFF"/>
        </w:rPr>
        <w:t>月</w:t>
      </w:r>
      <w:r>
        <w:rPr>
          <w:rFonts w:hint="eastAsia" w:ascii="Times New Roman" w:hAnsi="Times New Roman" w:eastAsia="宋体" w:cs="Times New Roman"/>
          <w:i w:val="0"/>
          <w:iCs w:val="0"/>
          <w:caps w:val="0"/>
          <w:color w:val="000000"/>
          <w:spacing w:val="0"/>
          <w:sz w:val="28"/>
          <w:szCs w:val="28"/>
          <w:highlight w:val="none"/>
          <w:shd w:val="clear" w:fill="FFFFFF"/>
          <w:lang w:val="en-US" w:eastAsia="zh-CN"/>
        </w:rPr>
        <w:t>11</w:t>
      </w:r>
      <w:r>
        <w:rPr>
          <w:rFonts w:hint="eastAsia" w:ascii="宋体" w:hAnsi="宋体" w:eastAsia="宋体" w:cs="宋体"/>
          <w:i w:val="0"/>
          <w:iCs w:val="0"/>
          <w:caps w:val="0"/>
          <w:color w:val="000000"/>
          <w:spacing w:val="0"/>
          <w:sz w:val="28"/>
          <w:szCs w:val="28"/>
          <w:highlight w:val="none"/>
          <w:shd w:val="clear" w:fill="FFFFFF"/>
        </w:rPr>
        <w:t>日，共</w:t>
      </w:r>
      <w:r>
        <w:rPr>
          <w:rFonts w:hint="default" w:ascii="Times New Roman" w:hAnsi="Times New Roman" w:eastAsia="宋体" w:cs="Times New Roman"/>
          <w:i w:val="0"/>
          <w:iCs w:val="0"/>
          <w:caps w:val="0"/>
          <w:color w:val="000000"/>
          <w:spacing w:val="0"/>
          <w:sz w:val="28"/>
          <w:szCs w:val="28"/>
          <w:highlight w:val="none"/>
          <w:shd w:val="clear" w:fill="FFFFFF"/>
        </w:rPr>
        <w:t>5</w:t>
      </w:r>
      <w:r>
        <w:rPr>
          <w:rFonts w:hint="eastAsia" w:ascii="宋体" w:hAnsi="宋体" w:eastAsia="宋体" w:cs="宋体"/>
          <w:i w:val="0"/>
          <w:iCs w:val="0"/>
          <w:caps w:val="0"/>
          <w:color w:val="000000"/>
          <w:spacing w:val="0"/>
          <w:sz w:val="28"/>
          <w:szCs w:val="28"/>
          <w:highlight w:val="none"/>
          <w:shd w:val="clear" w:fill="FFFFFF"/>
        </w:rPr>
        <w:t>个工作日。公示期内如有异议，可向学校提出。提出异议的单位或者个人应当提供书面异议材料，并提供必要的证明文件。以单位名义提出异议的</w:t>
      </w:r>
      <w:r>
        <w:rPr>
          <w:rFonts w:hint="eastAsia" w:ascii="宋体" w:hAnsi="宋体" w:eastAsia="宋体" w:cs="宋体"/>
          <w:i w:val="0"/>
          <w:iCs w:val="0"/>
          <w:caps w:val="0"/>
          <w:color w:val="000000"/>
          <w:spacing w:val="0"/>
          <w:sz w:val="28"/>
          <w:szCs w:val="28"/>
          <w:shd w:val="clear" w:fill="FFFFFF"/>
        </w:rPr>
        <w:t>，应当在异议材料上加盖本单位公章并注明联系方式；个人提出异议的，应当在书面异议材料上签署真实姓名、工作单位和联系方式。</w:t>
      </w:r>
    </w:p>
    <w:p w14:paraId="65BF04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ind w:left="0" w:right="0" w:firstLine="370"/>
        <w:rPr>
          <w:rFonts w:hint="eastAsia" w:ascii="宋体" w:hAnsi="宋体" w:cs="宋体"/>
          <w:i w:val="0"/>
          <w:iCs w:val="0"/>
          <w:caps w:val="0"/>
          <w:color w:val="000000"/>
          <w:spacing w:val="0"/>
          <w:sz w:val="28"/>
          <w:szCs w:val="28"/>
          <w:shd w:val="clear" w:color="auto" w:fill="FFFFFF"/>
          <w:lang w:val="en-US" w:eastAsia="zh-CN"/>
        </w:rPr>
      </w:pPr>
      <w:r>
        <w:rPr>
          <w:rFonts w:hint="eastAsia" w:ascii="宋体" w:hAnsi="宋体" w:eastAsia="宋体" w:cs="宋体"/>
          <w:i w:val="0"/>
          <w:iCs w:val="0"/>
          <w:caps w:val="0"/>
          <w:color w:val="000000"/>
          <w:spacing w:val="0"/>
          <w:sz w:val="28"/>
          <w:szCs w:val="28"/>
          <w:shd w:val="clear" w:color="auto" w:fill="FFFFFF"/>
        </w:rPr>
        <w:t>联</w:t>
      </w:r>
      <w:r>
        <w:rPr>
          <w:rFonts w:hint="default" w:ascii="Times New Roman" w:hAnsi="Times New Roman" w:eastAsia="微软雅黑" w:cs="Times New Roman"/>
          <w:i w:val="0"/>
          <w:iCs w:val="0"/>
          <w:caps w:val="0"/>
          <w:color w:val="000000"/>
          <w:spacing w:val="0"/>
          <w:sz w:val="28"/>
          <w:szCs w:val="28"/>
          <w:shd w:val="clear" w:color="auto" w:fill="FFFFFF"/>
        </w:rPr>
        <w:t> </w:t>
      </w:r>
      <w:r>
        <w:rPr>
          <w:rFonts w:hint="eastAsia" w:ascii="宋体" w:hAnsi="宋体" w:eastAsia="宋体" w:cs="宋体"/>
          <w:i w:val="0"/>
          <w:iCs w:val="0"/>
          <w:caps w:val="0"/>
          <w:color w:val="000000"/>
          <w:spacing w:val="0"/>
          <w:sz w:val="28"/>
          <w:szCs w:val="28"/>
          <w:shd w:val="clear" w:color="auto" w:fill="FFFFFF"/>
        </w:rPr>
        <w:t>系</w:t>
      </w:r>
      <w:r>
        <w:rPr>
          <w:rFonts w:hint="default" w:ascii="Times New Roman" w:hAnsi="Times New Roman" w:eastAsia="微软雅黑" w:cs="Times New Roman"/>
          <w:i w:val="0"/>
          <w:iCs w:val="0"/>
          <w:caps w:val="0"/>
          <w:color w:val="000000"/>
          <w:spacing w:val="0"/>
          <w:sz w:val="28"/>
          <w:szCs w:val="28"/>
          <w:shd w:val="clear" w:color="auto" w:fill="FFFFFF"/>
        </w:rPr>
        <w:t> </w:t>
      </w:r>
      <w:r>
        <w:rPr>
          <w:rFonts w:hint="eastAsia" w:ascii="宋体" w:hAnsi="宋体" w:eastAsia="宋体" w:cs="宋体"/>
          <w:i w:val="0"/>
          <w:iCs w:val="0"/>
          <w:caps w:val="0"/>
          <w:color w:val="000000"/>
          <w:spacing w:val="0"/>
          <w:sz w:val="28"/>
          <w:szCs w:val="28"/>
          <w:shd w:val="clear" w:color="auto" w:fill="FFFFFF"/>
        </w:rPr>
        <w:t>人：</w:t>
      </w:r>
      <w:r>
        <w:rPr>
          <w:rFonts w:hint="eastAsia" w:ascii="宋体" w:hAnsi="宋体" w:cs="宋体"/>
          <w:i w:val="0"/>
          <w:iCs w:val="0"/>
          <w:caps w:val="0"/>
          <w:color w:val="000000"/>
          <w:spacing w:val="0"/>
          <w:sz w:val="28"/>
          <w:szCs w:val="28"/>
          <w:shd w:val="clear" w:color="auto" w:fill="FFFFFF"/>
          <w:lang w:val="en-US" w:eastAsia="zh-CN"/>
        </w:rPr>
        <w:t>王建忠</w:t>
      </w:r>
    </w:p>
    <w:p w14:paraId="7B1365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ind w:left="0" w:right="0" w:firstLine="370"/>
        <w:rPr>
          <w:rFonts w:hint="default" w:ascii="Times New Roman" w:hAnsi="Times New Roman" w:eastAsia="宋体" w:cs="Times New Roman"/>
          <w:i w:val="0"/>
          <w:iCs w:val="0"/>
          <w:caps w:val="0"/>
          <w:color w:val="000000"/>
          <w:spacing w:val="0"/>
          <w:sz w:val="28"/>
          <w:szCs w:val="28"/>
          <w:shd w:val="clear" w:color="auto" w:fill="FFFFFF"/>
          <w:lang w:val="en-US" w:eastAsia="zh-CN"/>
        </w:rPr>
      </w:pPr>
      <w:r>
        <w:rPr>
          <w:rFonts w:hint="eastAsia" w:ascii="宋体" w:hAnsi="宋体" w:eastAsia="宋体" w:cs="宋体"/>
          <w:i w:val="0"/>
          <w:iCs w:val="0"/>
          <w:caps w:val="0"/>
          <w:color w:val="000000"/>
          <w:spacing w:val="0"/>
          <w:sz w:val="28"/>
          <w:szCs w:val="28"/>
          <w:shd w:val="clear" w:color="auto" w:fill="FFFFFF"/>
        </w:rPr>
        <w:t>联系电话：</w:t>
      </w:r>
      <w:r>
        <w:rPr>
          <w:rFonts w:hint="default" w:ascii="Times New Roman" w:hAnsi="Times New Roman" w:eastAsia="宋体" w:cs="Times New Roman"/>
          <w:i w:val="0"/>
          <w:iCs w:val="0"/>
          <w:caps w:val="0"/>
          <w:color w:val="000000"/>
          <w:spacing w:val="0"/>
          <w:sz w:val="28"/>
          <w:szCs w:val="28"/>
          <w:shd w:val="clear" w:color="auto" w:fill="FFFFFF"/>
        </w:rPr>
        <w:t>0471-</w:t>
      </w:r>
      <w:r>
        <w:rPr>
          <w:rFonts w:hint="eastAsia" w:ascii="Times New Roman" w:hAnsi="Times New Roman" w:cs="Times New Roman"/>
          <w:i w:val="0"/>
          <w:iCs w:val="0"/>
          <w:caps w:val="0"/>
          <w:color w:val="000000"/>
          <w:spacing w:val="0"/>
          <w:sz w:val="28"/>
          <w:szCs w:val="28"/>
          <w:shd w:val="clear" w:color="auto" w:fill="FFFFFF"/>
          <w:lang w:val="en-US" w:eastAsia="zh-CN"/>
        </w:rPr>
        <w:t>2575986</w:t>
      </w:r>
    </w:p>
    <w:p w14:paraId="7FDE11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ind w:left="0" w:right="0" w:firstLine="370"/>
        <w:jc w:val="right"/>
        <w:rPr>
          <w:rFonts w:hint="eastAsia" w:ascii="宋体" w:hAnsi="宋体" w:eastAsia="宋体" w:cs="宋体"/>
          <w:i w:val="0"/>
          <w:iCs w:val="0"/>
          <w:caps w:val="0"/>
          <w:color w:val="000000"/>
          <w:spacing w:val="0"/>
          <w:sz w:val="28"/>
          <w:szCs w:val="28"/>
          <w:shd w:val="clear" w:color="auto" w:fill="FFFFFF"/>
        </w:rPr>
      </w:pPr>
      <w:r>
        <w:rPr>
          <w:rFonts w:hint="eastAsia" w:ascii="Times New Roman" w:hAnsi="Times New Roman" w:eastAsia="宋体" w:cs="Times New Roman"/>
          <w:i w:val="0"/>
          <w:iCs w:val="0"/>
          <w:caps w:val="0"/>
          <w:color w:val="000000"/>
          <w:spacing w:val="0"/>
          <w:sz w:val="28"/>
          <w:szCs w:val="28"/>
          <w:shd w:val="clear" w:color="auto" w:fill="FFFFFF"/>
          <w:lang w:val="en-US" w:eastAsia="zh-CN"/>
        </w:rPr>
        <w:t>科研</w:t>
      </w:r>
      <w:r>
        <w:rPr>
          <w:rFonts w:hint="eastAsia" w:ascii="Times New Roman" w:hAnsi="Times New Roman" w:cs="Times New Roman"/>
          <w:i w:val="0"/>
          <w:iCs w:val="0"/>
          <w:caps w:val="0"/>
          <w:color w:val="000000"/>
          <w:spacing w:val="0"/>
          <w:sz w:val="28"/>
          <w:szCs w:val="28"/>
          <w:shd w:val="clear" w:color="auto" w:fill="FFFFFF"/>
          <w:lang w:val="en-US" w:eastAsia="zh-CN"/>
        </w:rPr>
        <w:t>部</w:t>
      </w:r>
      <w:r>
        <w:rPr>
          <w:rFonts w:hint="eastAsia" w:ascii="宋体" w:hAnsi="宋体" w:eastAsia="宋体" w:cs="宋体"/>
          <w:i w:val="0"/>
          <w:iCs w:val="0"/>
          <w:caps w:val="0"/>
          <w:color w:val="000000"/>
          <w:spacing w:val="0"/>
          <w:sz w:val="28"/>
          <w:szCs w:val="28"/>
          <w:shd w:val="clear" w:color="auto" w:fill="FFFFFF"/>
        </w:rPr>
        <w:t xml:space="preserve">   </w:t>
      </w:r>
    </w:p>
    <w:p w14:paraId="358956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ind w:left="0" w:right="0" w:firstLine="370"/>
        <w:jc w:val="right"/>
        <w:rPr>
          <w:rFonts w:hint="eastAsia" w:ascii="微软雅黑" w:hAnsi="微软雅黑" w:eastAsia="微软雅黑" w:cs="微软雅黑"/>
          <w:i w:val="0"/>
          <w:iCs w:val="0"/>
          <w:caps w:val="0"/>
          <w:color w:val="000000"/>
          <w:spacing w:val="0"/>
          <w:sz w:val="16"/>
          <w:szCs w:val="16"/>
        </w:rPr>
      </w:pPr>
      <w:r>
        <w:rPr>
          <w:rFonts w:hint="default" w:ascii="Times New Roman" w:hAnsi="Times New Roman" w:eastAsia="微软雅黑" w:cs="Times New Roman"/>
          <w:i w:val="0"/>
          <w:iCs w:val="0"/>
          <w:caps w:val="0"/>
          <w:color w:val="000000"/>
          <w:spacing w:val="0"/>
          <w:sz w:val="28"/>
          <w:szCs w:val="28"/>
          <w:shd w:val="clear" w:color="auto" w:fill="FFFFFF"/>
        </w:rPr>
        <w:t>2026</w:t>
      </w:r>
      <w:r>
        <w:rPr>
          <w:rFonts w:hint="eastAsia" w:ascii="宋体" w:hAnsi="宋体" w:eastAsia="宋体" w:cs="宋体"/>
          <w:i w:val="0"/>
          <w:iCs w:val="0"/>
          <w:caps w:val="0"/>
          <w:color w:val="000000"/>
          <w:spacing w:val="0"/>
          <w:sz w:val="28"/>
          <w:szCs w:val="28"/>
          <w:shd w:val="clear" w:color="auto" w:fill="FFFFFF"/>
        </w:rPr>
        <w:t>年</w:t>
      </w:r>
      <w:r>
        <w:rPr>
          <w:rFonts w:hint="default" w:ascii="Times New Roman" w:hAnsi="Times New Roman" w:eastAsia="微软雅黑" w:cs="Times New Roman"/>
          <w:i w:val="0"/>
          <w:iCs w:val="0"/>
          <w:caps w:val="0"/>
          <w:color w:val="000000"/>
          <w:spacing w:val="0"/>
          <w:sz w:val="28"/>
          <w:szCs w:val="28"/>
          <w:shd w:val="clear" w:color="auto" w:fill="FFFFFF"/>
        </w:rPr>
        <w:t>9</w:t>
      </w:r>
      <w:r>
        <w:rPr>
          <w:rFonts w:hint="eastAsia" w:ascii="宋体" w:hAnsi="宋体" w:eastAsia="宋体" w:cs="宋体"/>
          <w:i w:val="0"/>
          <w:iCs w:val="0"/>
          <w:caps w:val="0"/>
          <w:color w:val="000000"/>
          <w:spacing w:val="0"/>
          <w:sz w:val="28"/>
          <w:szCs w:val="28"/>
          <w:shd w:val="clear" w:color="auto" w:fill="FFFFFF"/>
        </w:rPr>
        <w:t>月</w:t>
      </w:r>
      <w:r>
        <w:rPr>
          <w:rFonts w:hint="eastAsia" w:ascii="Times New Roman" w:hAnsi="Times New Roman" w:eastAsia="微软雅黑" w:cs="Times New Roman"/>
          <w:i w:val="0"/>
          <w:iCs w:val="0"/>
          <w:caps w:val="0"/>
          <w:color w:val="000000"/>
          <w:spacing w:val="0"/>
          <w:sz w:val="28"/>
          <w:szCs w:val="28"/>
          <w:shd w:val="clear" w:color="auto" w:fill="FFFFFF"/>
          <w:lang w:val="en-US" w:eastAsia="zh-CN"/>
        </w:rPr>
        <w:t>7</w:t>
      </w:r>
      <w:r>
        <w:rPr>
          <w:rFonts w:hint="eastAsia" w:ascii="宋体" w:hAnsi="宋体" w:eastAsia="宋体" w:cs="宋体"/>
          <w:i w:val="0"/>
          <w:iCs w:val="0"/>
          <w:caps w:val="0"/>
          <w:color w:val="000000"/>
          <w:spacing w:val="0"/>
          <w:sz w:val="28"/>
          <w:szCs w:val="28"/>
          <w:shd w:val="clear" w:color="auto" w:fill="FFFFFF"/>
        </w:rPr>
        <w:t>日</w:t>
      </w:r>
    </w:p>
    <w:p w14:paraId="246B393C">
      <w:pPr>
        <w:pStyle w:val="2"/>
        <w:widowControl/>
        <w:shd w:val="clear" w:color="auto" w:fill="FFFFFF"/>
        <w:spacing w:beforeAutospacing="0" w:afterAutospacing="0"/>
        <w:ind w:firstLine="370"/>
        <w:rPr>
          <w:rFonts w:ascii="Times New Roman" w:hAnsi="Times New Roman" w:eastAsia="宋体"/>
          <w:color w:val="000000"/>
          <w:sz w:val="28"/>
          <w:szCs w:val="28"/>
          <w:shd w:val="clear" w:color="auto" w:fill="FFFFFF"/>
        </w:rPr>
      </w:pPr>
    </w:p>
    <w:p w14:paraId="36A934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b/>
          <w:bCs/>
          <w:i w:val="0"/>
          <w:iCs w:val="0"/>
          <w:caps w:val="0"/>
          <w:color w:val="000000"/>
          <w:spacing w:val="0"/>
          <w:sz w:val="24"/>
          <w:szCs w:val="24"/>
          <w:shd w:val="clear" w:fill="FFFFFF"/>
          <w:lang w:val="en-US" w:eastAsia="zh-CN"/>
        </w:rPr>
      </w:pPr>
    </w:p>
    <w:p w14:paraId="320584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b/>
          <w:bCs/>
          <w:i w:val="0"/>
          <w:iCs w:val="0"/>
          <w:caps w:val="0"/>
          <w:color w:val="000000"/>
          <w:spacing w:val="0"/>
          <w:sz w:val="24"/>
          <w:szCs w:val="24"/>
          <w:shd w:val="clear" w:fill="FFFFFF"/>
          <w:lang w:val="en-US" w:eastAsia="zh-CN"/>
        </w:rPr>
      </w:pPr>
      <w:r>
        <w:rPr>
          <w:rFonts w:hint="eastAsia" w:ascii="微软雅黑" w:hAnsi="微软雅黑" w:eastAsia="微软雅黑" w:cs="微软雅黑"/>
          <w:b/>
          <w:bCs/>
          <w:i w:val="0"/>
          <w:iCs w:val="0"/>
          <w:caps w:val="0"/>
          <w:color w:val="000000"/>
          <w:spacing w:val="0"/>
          <w:sz w:val="24"/>
          <w:szCs w:val="24"/>
          <w:shd w:val="clear" w:fill="FFFFFF"/>
          <w:lang w:val="en-US" w:eastAsia="zh-CN"/>
        </w:rPr>
        <w:t>附件：</w:t>
      </w:r>
    </w:p>
    <w:p w14:paraId="1DD71B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color w:val="000000"/>
          <w:spacing w:val="0"/>
          <w:sz w:val="16"/>
          <w:szCs w:val="16"/>
        </w:rPr>
      </w:pPr>
      <w:r>
        <w:rPr>
          <w:rStyle w:val="6"/>
          <w:rFonts w:ascii="Calibri" w:hAnsi="Calibri" w:eastAsia="宋体" w:cs="Calibri"/>
          <w:i w:val="0"/>
          <w:iCs w:val="0"/>
          <w:caps w:val="0"/>
          <w:color w:val="000000"/>
          <w:spacing w:val="0"/>
          <w:sz w:val="40"/>
          <w:szCs w:val="40"/>
          <w:shd w:val="clear" w:fill="FFFFFF"/>
        </w:rPr>
        <w:t>2026</w:t>
      </w:r>
      <w:r>
        <w:rPr>
          <w:rStyle w:val="6"/>
          <w:rFonts w:hint="eastAsia" w:ascii="宋体" w:hAnsi="宋体" w:eastAsia="宋体" w:cs="宋体"/>
          <w:i w:val="0"/>
          <w:iCs w:val="0"/>
          <w:caps w:val="0"/>
          <w:color w:val="000000"/>
          <w:spacing w:val="0"/>
          <w:sz w:val="40"/>
          <w:szCs w:val="40"/>
          <w:shd w:val="clear" w:fill="FFFFFF"/>
        </w:rPr>
        <w:t>年内蒙古</w:t>
      </w:r>
      <w:r>
        <w:rPr>
          <w:rStyle w:val="6"/>
          <w:rFonts w:hint="eastAsia" w:ascii="宋体" w:hAnsi="宋体" w:eastAsia="宋体" w:cs="宋体"/>
          <w:i w:val="0"/>
          <w:iCs w:val="0"/>
          <w:caps w:val="0"/>
          <w:color w:val="000000"/>
          <w:spacing w:val="0"/>
          <w:sz w:val="40"/>
          <w:szCs w:val="40"/>
          <w:highlight w:val="none"/>
          <w:shd w:val="clear" w:fill="FFFFFF"/>
        </w:rPr>
        <w:t>自治区科学技术奖公示内</w:t>
      </w:r>
      <w:r>
        <w:rPr>
          <w:rStyle w:val="6"/>
          <w:rFonts w:hint="eastAsia" w:ascii="宋体" w:hAnsi="宋体" w:eastAsia="宋体" w:cs="宋体"/>
          <w:i w:val="0"/>
          <w:iCs w:val="0"/>
          <w:caps w:val="0"/>
          <w:color w:val="000000"/>
          <w:spacing w:val="0"/>
          <w:sz w:val="40"/>
          <w:szCs w:val="40"/>
          <w:shd w:val="clear" w:fill="FFFFFF"/>
        </w:rPr>
        <w:t>容</w:t>
      </w:r>
    </w:p>
    <w:p w14:paraId="7701F9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仿宋_GB2312" w:cs="微软雅黑"/>
          <w:i w:val="0"/>
          <w:iCs w:val="0"/>
          <w:caps w:val="0"/>
          <w:color w:val="000000"/>
          <w:spacing w:val="0"/>
          <w:sz w:val="16"/>
          <w:szCs w:val="16"/>
          <w:lang w:eastAsia="zh-CN"/>
        </w:rPr>
      </w:pPr>
      <w:r>
        <w:rPr>
          <w:rFonts w:ascii="仿宋_GB2312" w:hAnsi="仿宋_GB2312" w:eastAsia="仿宋_GB2312" w:cs="仿宋_GB2312"/>
          <w:i w:val="0"/>
          <w:iCs w:val="0"/>
          <w:caps w:val="0"/>
          <w:color w:val="000000"/>
          <w:spacing w:val="0"/>
          <w:sz w:val="28"/>
          <w:szCs w:val="28"/>
          <w:shd w:val="clear" w:fill="FFFFFF"/>
        </w:rPr>
        <w:t>一、</w:t>
      </w:r>
      <w:r>
        <w:rPr>
          <w:rFonts w:hint="eastAsia" w:ascii="仿宋_GB2312" w:hAnsi="仿宋_GB2312" w:eastAsia="仿宋_GB2312" w:cs="仿宋_GB2312"/>
          <w:i w:val="0"/>
          <w:iCs w:val="0"/>
          <w:caps w:val="0"/>
          <w:color w:val="000000"/>
          <w:spacing w:val="0"/>
          <w:sz w:val="28"/>
          <w:szCs w:val="28"/>
          <w:highlight w:val="none"/>
          <w:shd w:val="clear" w:fill="FFFFFF"/>
        </w:rPr>
        <w:t>项目名称：</w:t>
      </w:r>
      <w:r>
        <w:rPr>
          <w:rFonts w:hint="eastAsia" w:ascii="仿宋_GB2312" w:hAnsi="仿宋_GB2312" w:eastAsia="仿宋_GB2312" w:cs="仿宋_GB2312"/>
          <w:i w:val="0"/>
          <w:iCs w:val="0"/>
          <w:caps w:val="0"/>
          <w:color w:val="000000"/>
          <w:spacing w:val="0"/>
          <w:sz w:val="28"/>
          <w:szCs w:val="28"/>
          <w:shd w:val="clear" w:fill="FFFFFF"/>
          <w:lang w:val="en-US" w:eastAsia="zh-CN"/>
        </w:rPr>
        <w:t>基于脑源性神经营养因子通路的脑保护策略预防老年认知障碍的应用</w:t>
      </w:r>
    </w:p>
    <w:p w14:paraId="10339A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ind w:left="0" w:right="0" w:firstLine="0"/>
        <w:rPr>
          <w:rFonts w:hint="eastAsia" w:ascii="微软雅黑" w:hAnsi="微软雅黑" w:eastAsia="仿宋_GB2312" w:cs="微软雅黑"/>
          <w:i w:val="0"/>
          <w:iCs w:val="0"/>
          <w:caps w:val="0"/>
          <w:color w:val="000000"/>
          <w:spacing w:val="0"/>
          <w:sz w:val="16"/>
          <w:szCs w:val="16"/>
          <w:highlight w:val="none"/>
          <w:lang w:eastAsia="zh-CN"/>
        </w:rPr>
      </w:pPr>
      <w:r>
        <w:rPr>
          <w:rFonts w:hint="eastAsia" w:ascii="仿宋_GB2312" w:hAnsi="仿宋_GB2312" w:eastAsia="仿宋_GB2312" w:cs="仿宋_GB2312"/>
          <w:i w:val="0"/>
          <w:iCs w:val="0"/>
          <w:caps w:val="0"/>
          <w:color w:val="000000"/>
          <w:spacing w:val="0"/>
          <w:sz w:val="28"/>
          <w:szCs w:val="28"/>
          <w:highlight w:val="none"/>
          <w:shd w:val="clear" w:color="auto" w:fill="FFFFFF"/>
        </w:rPr>
        <w:t>二、提名者：内蒙古</w:t>
      </w:r>
      <w:r>
        <w:rPr>
          <w:rFonts w:hint="eastAsia" w:ascii="仿宋_GB2312" w:hAnsi="仿宋_GB2312" w:eastAsia="仿宋_GB2312" w:cs="仿宋_GB2312"/>
          <w:i w:val="0"/>
          <w:iCs w:val="0"/>
          <w:caps w:val="0"/>
          <w:color w:val="000000"/>
          <w:spacing w:val="0"/>
          <w:sz w:val="28"/>
          <w:szCs w:val="28"/>
          <w:highlight w:val="none"/>
          <w:shd w:val="clear" w:color="auto" w:fill="FFFFFF"/>
          <w:lang w:val="en-US" w:eastAsia="zh-CN"/>
        </w:rPr>
        <w:t>医科大学</w:t>
      </w:r>
    </w:p>
    <w:p w14:paraId="254EFB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ind w:left="0" w:right="0" w:firstLine="0"/>
        <w:rPr>
          <w:rFonts w:hint="eastAsia" w:ascii="仿宋_GB2312" w:hAnsi="仿宋_GB2312" w:eastAsia="仿宋_GB2312" w:cs="仿宋_GB2312"/>
          <w:i w:val="0"/>
          <w:iCs w:val="0"/>
          <w:caps w:val="0"/>
          <w:color w:val="000000"/>
          <w:spacing w:val="0"/>
          <w:sz w:val="28"/>
          <w:szCs w:val="28"/>
          <w:highlight w:val="none"/>
          <w:shd w:val="clear" w:color="auto" w:fill="FFFFFF"/>
        </w:rPr>
      </w:pPr>
      <w:r>
        <w:rPr>
          <w:rFonts w:hint="eastAsia" w:ascii="仿宋_GB2312" w:hAnsi="仿宋_GB2312" w:eastAsia="仿宋_GB2312" w:cs="仿宋_GB2312"/>
          <w:i w:val="0"/>
          <w:iCs w:val="0"/>
          <w:caps w:val="0"/>
          <w:color w:val="000000"/>
          <w:spacing w:val="0"/>
          <w:sz w:val="28"/>
          <w:szCs w:val="28"/>
          <w:highlight w:val="none"/>
          <w:shd w:val="clear" w:color="auto" w:fill="FFFFFF"/>
        </w:rPr>
        <w:t>三、提名意见：</w:t>
      </w:r>
    </w:p>
    <w:p w14:paraId="198CD0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rPr>
          <w:rFonts w:hint="eastAsia" w:ascii="仿宋_GB2312" w:hAnsi="仿宋_GB2312" w:eastAsia="仿宋_GB2312" w:cs="仿宋_GB2312"/>
          <w:i w:val="0"/>
          <w:iCs w:val="0"/>
          <w:caps w:val="0"/>
          <w:color w:val="000000"/>
          <w:spacing w:val="0"/>
          <w:kern w:val="0"/>
          <w:sz w:val="28"/>
          <w:szCs w:val="28"/>
          <w:shd w:val="clear" w:fill="FFFFFF"/>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lang w:val="en-US" w:eastAsia="zh-CN" w:bidi="ar"/>
        </w:rPr>
        <w:t>该项目就老年患者术后认知功能障碍开展研究，揭示了老年患者术后认知功能障碍的新机制，即 CREB-BDNF-TrKB 调控的神经突触可塑性、细胞凋亡和焦亡机制共同参与老化大脑认知障碍的发生，通过促进 BDNF 的表达水平可改善认知功能损害。并以基础研究为指导开拓临床思路，通过采用一系列脑保护策略，降低老年患者炎症反应，改善患者脑氧情况及睡眠质量，从而预防老年手术患者术后认知功能障碍。研究成果在河北、遵义等国内医院和内蒙地区多家医院应用推广，取得良好的社会效应。</w:t>
      </w:r>
      <w:bookmarkStart w:id="0" w:name="_GoBack"/>
      <w:bookmarkEnd w:id="0"/>
    </w:p>
    <w:p w14:paraId="6FB487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16"/>
          <w:szCs w:val="16"/>
        </w:rPr>
      </w:pPr>
      <w:r>
        <w:rPr>
          <w:rFonts w:hint="eastAsia" w:ascii="仿宋_GB2312" w:hAnsi="仿宋_GB2312" w:eastAsia="仿宋_GB2312" w:cs="仿宋_GB2312"/>
          <w:i w:val="0"/>
          <w:iCs w:val="0"/>
          <w:caps w:val="0"/>
          <w:color w:val="000000"/>
          <w:spacing w:val="0"/>
          <w:sz w:val="28"/>
          <w:szCs w:val="28"/>
          <w:shd w:val="clear" w:fill="FFFFFF"/>
        </w:rPr>
        <w:t>四、</w:t>
      </w:r>
      <w:r>
        <w:rPr>
          <w:rFonts w:hint="eastAsia" w:ascii="仿宋_GB2312" w:hAnsi="仿宋_GB2312" w:eastAsia="仿宋_GB2312" w:cs="仿宋_GB2312"/>
          <w:i w:val="0"/>
          <w:iCs w:val="0"/>
          <w:caps w:val="0"/>
          <w:color w:val="000000"/>
          <w:spacing w:val="0"/>
          <w:sz w:val="28"/>
          <w:szCs w:val="28"/>
          <w:highlight w:val="none"/>
          <w:shd w:val="clear" w:fill="FFFFFF"/>
        </w:rPr>
        <w:t>提名奖励类别及等级：</w:t>
      </w:r>
    </w:p>
    <w:p w14:paraId="03E2B6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仿宋_GB2312" w:hAnsi="仿宋_GB2312" w:eastAsia="仿宋_GB2312" w:cs="仿宋_GB2312"/>
          <w:i w:val="0"/>
          <w:iCs w:val="0"/>
          <w:caps w:val="0"/>
          <w:color w:val="000000"/>
          <w:spacing w:val="0"/>
          <w:sz w:val="28"/>
          <w:szCs w:val="28"/>
          <w:shd w:val="clear" w:fill="FFFFFF"/>
          <w:lang w:val="en-US" w:eastAsia="zh-CN"/>
        </w:rPr>
      </w:pPr>
      <w:r>
        <w:rPr>
          <w:rFonts w:hint="eastAsia" w:ascii="仿宋_GB2312" w:hAnsi="仿宋_GB2312" w:eastAsia="仿宋_GB2312" w:cs="仿宋_GB2312"/>
          <w:i w:val="0"/>
          <w:iCs w:val="0"/>
          <w:caps w:val="0"/>
          <w:color w:val="000000"/>
          <w:spacing w:val="0"/>
          <w:sz w:val="28"/>
          <w:szCs w:val="28"/>
          <w:shd w:val="clear" w:fill="FFFFFF"/>
          <w:lang w:val="en-US" w:eastAsia="zh-CN"/>
        </w:rPr>
        <w:t>内蒙古自治区科学技术进步奖二等奖</w:t>
      </w:r>
    </w:p>
    <w:p w14:paraId="34A710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16"/>
          <w:szCs w:val="16"/>
          <w:highlight w:val="none"/>
        </w:rPr>
      </w:pPr>
      <w:r>
        <w:rPr>
          <w:rFonts w:hint="eastAsia" w:ascii="仿宋_GB2312" w:hAnsi="仿宋_GB2312" w:eastAsia="仿宋_GB2312" w:cs="仿宋_GB2312"/>
          <w:i w:val="0"/>
          <w:iCs w:val="0"/>
          <w:caps w:val="0"/>
          <w:color w:val="000000"/>
          <w:spacing w:val="0"/>
          <w:sz w:val="28"/>
          <w:szCs w:val="28"/>
          <w:shd w:val="clear" w:fill="FFFFFF"/>
        </w:rPr>
        <w:t>五、</w:t>
      </w:r>
      <w:r>
        <w:rPr>
          <w:rFonts w:hint="eastAsia" w:ascii="仿宋_GB2312" w:hAnsi="仿宋_GB2312" w:eastAsia="仿宋_GB2312" w:cs="仿宋_GB2312"/>
          <w:i w:val="0"/>
          <w:iCs w:val="0"/>
          <w:caps w:val="0"/>
          <w:color w:val="000000"/>
          <w:spacing w:val="0"/>
          <w:sz w:val="28"/>
          <w:szCs w:val="28"/>
          <w:highlight w:val="none"/>
          <w:shd w:val="clear" w:fill="FFFFFF"/>
        </w:rPr>
        <w:t>主要知识产权和标准规范等目录：</w:t>
      </w:r>
    </w:p>
    <w:tbl>
      <w:tblPr>
        <w:tblStyle w:val="4"/>
        <w:tblW w:w="9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928"/>
        <w:gridCol w:w="928"/>
        <w:gridCol w:w="928"/>
        <w:gridCol w:w="928"/>
        <w:gridCol w:w="928"/>
        <w:gridCol w:w="928"/>
        <w:gridCol w:w="928"/>
        <w:gridCol w:w="928"/>
        <w:gridCol w:w="928"/>
      </w:tblGrid>
      <w:tr w14:paraId="4F436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928" w:type="dxa"/>
            <w:vAlign w:val="center"/>
          </w:tcPr>
          <w:p w14:paraId="46126A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highlight w:val="none"/>
                <w:vertAlign w:val="baseline"/>
              </w:rPr>
            </w:pPr>
            <w:r>
              <w:rPr>
                <w:rStyle w:val="6"/>
                <w:rFonts w:hint="eastAsia" w:ascii="宋体" w:hAnsi="宋体" w:eastAsia="宋体" w:cs="宋体"/>
                <w:i w:val="0"/>
                <w:iCs w:val="0"/>
                <w:caps w:val="0"/>
                <w:color w:val="000000"/>
                <w:spacing w:val="0"/>
                <w:sz w:val="21"/>
                <w:szCs w:val="21"/>
                <w:highlight w:val="none"/>
              </w:rPr>
              <w:t>序号</w:t>
            </w:r>
          </w:p>
        </w:tc>
        <w:tc>
          <w:tcPr>
            <w:tcW w:w="928" w:type="dxa"/>
            <w:vAlign w:val="center"/>
          </w:tcPr>
          <w:p w14:paraId="4084F4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highlight w:val="none"/>
                <w:vertAlign w:val="baseline"/>
              </w:rPr>
            </w:pPr>
            <w:r>
              <w:rPr>
                <w:rStyle w:val="6"/>
                <w:rFonts w:hint="eastAsia" w:ascii="宋体" w:hAnsi="宋体" w:eastAsia="宋体" w:cs="宋体"/>
                <w:i w:val="0"/>
                <w:iCs w:val="0"/>
                <w:caps w:val="0"/>
                <w:color w:val="000000"/>
                <w:spacing w:val="0"/>
                <w:sz w:val="21"/>
                <w:szCs w:val="21"/>
                <w:highlight w:val="none"/>
              </w:rPr>
              <w:t>知识产权</w:t>
            </w:r>
            <w:r>
              <w:rPr>
                <w:rStyle w:val="6"/>
                <w:rFonts w:ascii="Calibri" w:hAnsi="Calibri" w:eastAsia="宋体" w:cs="Calibri"/>
                <w:i w:val="0"/>
                <w:iCs w:val="0"/>
                <w:caps w:val="0"/>
                <w:color w:val="000000"/>
                <w:spacing w:val="0"/>
                <w:sz w:val="21"/>
                <w:szCs w:val="21"/>
                <w:highlight w:val="none"/>
              </w:rPr>
              <w:t>(</w:t>
            </w:r>
            <w:r>
              <w:rPr>
                <w:rStyle w:val="6"/>
                <w:rFonts w:hint="eastAsia" w:ascii="宋体" w:hAnsi="宋体" w:eastAsia="宋体" w:cs="宋体"/>
                <w:i w:val="0"/>
                <w:iCs w:val="0"/>
                <w:caps w:val="0"/>
                <w:color w:val="000000"/>
                <w:spacing w:val="0"/>
                <w:sz w:val="21"/>
                <w:szCs w:val="21"/>
                <w:highlight w:val="none"/>
              </w:rPr>
              <w:t>标准</w:t>
            </w:r>
            <w:r>
              <w:rPr>
                <w:rStyle w:val="6"/>
                <w:rFonts w:hint="default" w:ascii="Calibri" w:hAnsi="Calibri" w:eastAsia="宋体" w:cs="Calibri"/>
                <w:i w:val="0"/>
                <w:iCs w:val="0"/>
                <w:caps w:val="0"/>
                <w:color w:val="000000"/>
                <w:spacing w:val="0"/>
                <w:sz w:val="21"/>
                <w:szCs w:val="21"/>
                <w:highlight w:val="none"/>
              </w:rPr>
              <w:t>)</w:t>
            </w:r>
            <w:r>
              <w:rPr>
                <w:rStyle w:val="6"/>
                <w:rFonts w:hint="eastAsia" w:ascii="宋体" w:hAnsi="宋体" w:eastAsia="宋体" w:cs="宋体"/>
                <w:i w:val="0"/>
                <w:iCs w:val="0"/>
                <w:caps w:val="0"/>
                <w:color w:val="000000"/>
                <w:spacing w:val="0"/>
                <w:sz w:val="21"/>
                <w:szCs w:val="21"/>
                <w:highlight w:val="none"/>
              </w:rPr>
              <w:t>类别</w:t>
            </w:r>
          </w:p>
        </w:tc>
        <w:tc>
          <w:tcPr>
            <w:tcW w:w="928" w:type="dxa"/>
            <w:vAlign w:val="center"/>
          </w:tcPr>
          <w:p w14:paraId="17F0BE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highlight w:val="none"/>
                <w:vertAlign w:val="baseline"/>
              </w:rPr>
            </w:pPr>
            <w:r>
              <w:rPr>
                <w:rStyle w:val="6"/>
                <w:rFonts w:hint="eastAsia" w:ascii="宋体" w:hAnsi="宋体" w:eastAsia="宋体" w:cs="宋体"/>
                <w:i w:val="0"/>
                <w:iCs w:val="0"/>
                <w:caps w:val="0"/>
                <w:color w:val="000000"/>
                <w:spacing w:val="0"/>
                <w:sz w:val="21"/>
                <w:szCs w:val="21"/>
                <w:highlight w:val="none"/>
              </w:rPr>
              <w:t>知识产权</w:t>
            </w:r>
            <w:r>
              <w:rPr>
                <w:rStyle w:val="6"/>
                <w:rFonts w:hint="default" w:ascii="Calibri" w:hAnsi="Calibri" w:eastAsia="宋体" w:cs="Calibri"/>
                <w:i w:val="0"/>
                <w:iCs w:val="0"/>
                <w:caps w:val="0"/>
                <w:color w:val="000000"/>
                <w:spacing w:val="0"/>
                <w:sz w:val="21"/>
                <w:szCs w:val="21"/>
                <w:highlight w:val="none"/>
              </w:rPr>
              <w:t>(</w:t>
            </w:r>
            <w:r>
              <w:rPr>
                <w:rStyle w:val="6"/>
                <w:rFonts w:hint="eastAsia" w:ascii="宋体" w:hAnsi="宋体" w:eastAsia="宋体" w:cs="宋体"/>
                <w:i w:val="0"/>
                <w:iCs w:val="0"/>
                <w:caps w:val="0"/>
                <w:color w:val="000000"/>
                <w:spacing w:val="0"/>
                <w:sz w:val="21"/>
                <w:szCs w:val="21"/>
                <w:highlight w:val="none"/>
              </w:rPr>
              <w:t>标准</w:t>
            </w:r>
            <w:r>
              <w:rPr>
                <w:rStyle w:val="6"/>
                <w:rFonts w:hint="default" w:ascii="Calibri" w:hAnsi="Calibri" w:eastAsia="宋体" w:cs="Calibri"/>
                <w:i w:val="0"/>
                <w:iCs w:val="0"/>
                <w:caps w:val="0"/>
                <w:color w:val="000000"/>
                <w:spacing w:val="0"/>
                <w:sz w:val="21"/>
                <w:szCs w:val="21"/>
                <w:highlight w:val="none"/>
              </w:rPr>
              <w:t>)</w:t>
            </w:r>
            <w:r>
              <w:rPr>
                <w:rStyle w:val="6"/>
                <w:rFonts w:hint="eastAsia" w:ascii="宋体" w:hAnsi="宋体" w:eastAsia="宋体" w:cs="宋体"/>
                <w:i w:val="0"/>
                <w:iCs w:val="0"/>
                <w:caps w:val="0"/>
                <w:color w:val="000000"/>
                <w:spacing w:val="0"/>
                <w:sz w:val="21"/>
                <w:szCs w:val="21"/>
                <w:highlight w:val="none"/>
              </w:rPr>
              <w:t>具体名称</w:t>
            </w:r>
          </w:p>
        </w:tc>
        <w:tc>
          <w:tcPr>
            <w:tcW w:w="928" w:type="dxa"/>
            <w:vAlign w:val="center"/>
          </w:tcPr>
          <w:p w14:paraId="0C0DCA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highlight w:val="none"/>
              </w:rPr>
            </w:pPr>
            <w:r>
              <w:rPr>
                <w:rStyle w:val="6"/>
                <w:rFonts w:hint="eastAsia" w:ascii="宋体" w:hAnsi="宋体" w:eastAsia="宋体" w:cs="宋体"/>
                <w:i w:val="0"/>
                <w:iCs w:val="0"/>
                <w:caps w:val="0"/>
                <w:color w:val="000000"/>
                <w:spacing w:val="0"/>
                <w:sz w:val="21"/>
                <w:szCs w:val="21"/>
                <w:highlight w:val="none"/>
              </w:rPr>
              <w:t>国家</w:t>
            </w:r>
          </w:p>
          <w:p w14:paraId="0DA821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rPr>
                <w:highlight w:val="none"/>
                <w:vertAlign w:val="baseline"/>
              </w:rPr>
            </w:pPr>
            <w:r>
              <w:rPr>
                <w:rStyle w:val="6"/>
                <w:rFonts w:hint="default" w:ascii="Calibri" w:hAnsi="Calibri" w:eastAsia="宋体" w:cs="Calibri"/>
                <w:i w:val="0"/>
                <w:iCs w:val="0"/>
                <w:caps w:val="0"/>
                <w:color w:val="000000"/>
                <w:spacing w:val="0"/>
                <w:sz w:val="21"/>
                <w:szCs w:val="21"/>
                <w:highlight w:val="none"/>
              </w:rPr>
              <w:t>(</w:t>
            </w:r>
            <w:r>
              <w:rPr>
                <w:rStyle w:val="6"/>
                <w:rFonts w:hint="eastAsia" w:ascii="宋体" w:hAnsi="宋体" w:eastAsia="宋体" w:cs="宋体"/>
                <w:i w:val="0"/>
                <w:iCs w:val="0"/>
                <w:caps w:val="0"/>
                <w:color w:val="000000"/>
                <w:spacing w:val="0"/>
                <w:sz w:val="21"/>
                <w:szCs w:val="21"/>
                <w:highlight w:val="none"/>
              </w:rPr>
              <w:t>地区</w:t>
            </w:r>
            <w:r>
              <w:rPr>
                <w:rStyle w:val="6"/>
                <w:rFonts w:hint="default" w:ascii="Calibri" w:hAnsi="Calibri" w:eastAsia="宋体" w:cs="Calibri"/>
                <w:i w:val="0"/>
                <w:iCs w:val="0"/>
                <w:caps w:val="0"/>
                <w:color w:val="000000"/>
                <w:spacing w:val="0"/>
                <w:sz w:val="21"/>
                <w:szCs w:val="21"/>
                <w:highlight w:val="none"/>
              </w:rPr>
              <w:t>)</w:t>
            </w:r>
          </w:p>
        </w:tc>
        <w:tc>
          <w:tcPr>
            <w:tcW w:w="928" w:type="dxa"/>
            <w:vAlign w:val="center"/>
          </w:tcPr>
          <w:p w14:paraId="2EFE11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highlight w:val="none"/>
              </w:rPr>
            </w:pPr>
            <w:r>
              <w:rPr>
                <w:rStyle w:val="6"/>
                <w:rFonts w:hint="eastAsia" w:ascii="宋体" w:hAnsi="宋体" w:eastAsia="宋体" w:cs="宋体"/>
                <w:i w:val="0"/>
                <w:iCs w:val="0"/>
                <w:caps w:val="0"/>
                <w:color w:val="000000"/>
                <w:spacing w:val="0"/>
                <w:sz w:val="21"/>
                <w:szCs w:val="21"/>
                <w:highlight w:val="none"/>
              </w:rPr>
              <w:t>授权号</w:t>
            </w:r>
          </w:p>
          <w:p w14:paraId="4D8FBF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highlight w:val="none"/>
              </w:rPr>
            </w:pPr>
            <w:r>
              <w:rPr>
                <w:rStyle w:val="6"/>
                <w:rFonts w:hint="default" w:ascii="Calibri" w:hAnsi="Calibri" w:eastAsia="宋体" w:cs="Calibri"/>
                <w:i w:val="0"/>
                <w:iCs w:val="0"/>
                <w:caps w:val="0"/>
                <w:color w:val="000000"/>
                <w:spacing w:val="0"/>
                <w:sz w:val="21"/>
                <w:szCs w:val="21"/>
                <w:highlight w:val="none"/>
              </w:rPr>
              <w:t>(</w:t>
            </w:r>
            <w:r>
              <w:rPr>
                <w:rStyle w:val="6"/>
                <w:rFonts w:hint="eastAsia" w:ascii="宋体" w:hAnsi="宋体" w:eastAsia="宋体" w:cs="宋体"/>
                <w:i w:val="0"/>
                <w:iCs w:val="0"/>
                <w:caps w:val="0"/>
                <w:color w:val="000000"/>
                <w:spacing w:val="0"/>
                <w:sz w:val="21"/>
                <w:szCs w:val="21"/>
                <w:highlight w:val="none"/>
              </w:rPr>
              <w:t>标准</w:t>
            </w:r>
          </w:p>
          <w:p w14:paraId="2B76A1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highlight w:val="none"/>
                <w:vertAlign w:val="baseline"/>
              </w:rPr>
            </w:pPr>
            <w:r>
              <w:rPr>
                <w:rStyle w:val="6"/>
                <w:rFonts w:hint="eastAsia" w:ascii="宋体" w:hAnsi="宋体" w:eastAsia="宋体" w:cs="宋体"/>
                <w:i w:val="0"/>
                <w:iCs w:val="0"/>
                <w:caps w:val="0"/>
                <w:color w:val="000000"/>
                <w:spacing w:val="0"/>
                <w:sz w:val="21"/>
                <w:szCs w:val="21"/>
                <w:highlight w:val="none"/>
              </w:rPr>
              <w:t>编号</w:t>
            </w:r>
            <w:r>
              <w:rPr>
                <w:rStyle w:val="6"/>
                <w:rFonts w:hint="default" w:ascii="Calibri" w:hAnsi="Calibri" w:eastAsia="宋体" w:cs="Calibri"/>
                <w:i w:val="0"/>
                <w:iCs w:val="0"/>
                <w:caps w:val="0"/>
                <w:color w:val="000000"/>
                <w:spacing w:val="0"/>
                <w:sz w:val="21"/>
                <w:szCs w:val="21"/>
                <w:highlight w:val="none"/>
              </w:rPr>
              <w:t>)</w:t>
            </w:r>
          </w:p>
        </w:tc>
        <w:tc>
          <w:tcPr>
            <w:tcW w:w="928" w:type="dxa"/>
            <w:vAlign w:val="center"/>
          </w:tcPr>
          <w:p w14:paraId="47A8B8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highlight w:val="none"/>
                <w:vertAlign w:val="baseline"/>
              </w:rPr>
            </w:pPr>
            <w:r>
              <w:rPr>
                <w:rStyle w:val="6"/>
                <w:rFonts w:hint="eastAsia" w:ascii="宋体" w:hAnsi="宋体" w:eastAsia="宋体" w:cs="宋体"/>
                <w:i w:val="0"/>
                <w:iCs w:val="0"/>
                <w:caps w:val="0"/>
                <w:color w:val="000000"/>
                <w:spacing w:val="0"/>
                <w:sz w:val="21"/>
                <w:szCs w:val="21"/>
                <w:highlight w:val="none"/>
              </w:rPr>
              <w:t>授权</w:t>
            </w:r>
            <w:r>
              <w:rPr>
                <w:rStyle w:val="6"/>
                <w:rFonts w:hint="default" w:ascii="Calibri" w:hAnsi="Calibri" w:eastAsia="宋体" w:cs="Calibri"/>
                <w:i w:val="0"/>
                <w:iCs w:val="0"/>
                <w:caps w:val="0"/>
                <w:color w:val="000000"/>
                <w:spacing w:val="0"/>
                <w:sz w:val="21"/>
                <w:szCs w:val="21"/>
                <w:highlight w:val="none"/>
              </w:rPr>
              <w:t>(</w:t>
            </w:r>
            <w:r>
              <w:rPr>
                <w:rStyle w:val="6"/>
                <w:rFonts w:hint="eastAsia" w:ascii="宋体" w:hAnsi="宋体" w:eastAsia="宋体" w:cs="宋体"/>
                <w:i w:val="0"/>
                <w:iCs w:val="0"/>
                <w:caps w:val="0"/>
                <w:color w:val="000000"/>
                <w:spacing w:val="0"/>
                <w:sz w:val="21"/>
                <w:szCs w:val="21"/>
                <w:highlight w:val="none"/>
              </w:rPr>
              <w:t>标准发布日期</w:t>
            </w:r>
            <w:r>
              <w:rPr>
                <w:rStyle w:val="6"/>
                <w:rFonts w:hint="default" w:ascii="Calibri" w:hAnsi="Calibri" w:eastAsia="宋体" w:cs="Calibri"/>
                <w:i w:val="0"/>
                <w:iCs w:val="0"/>
                <w:caps w:val="0"/>
                <w:color w:val="000000"/>
                <w:spacing w:val="0"/>
                <w:sz w:val="21"/>
                <w:szCs w:val="21"/>
                <w:highlight w:val="none"/>
              </w:rPr>
              <w:t>)</w:t>
            </w:r>
          </w:p>
        </w:tc>
        <w:tc>
          <w:tcPr>
            <w:tcW w:w="928" w:type="dxa"/>
            <w:vAlign w:val="center"/>
          </w:tcPr>
          <w:p w14:paraId="569E8C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highlight w:val="none"/>
                <w:vertAlign w:val="baseline"/>
              </w:rPr>
            </w:pPr>
            <w:r>
              <w:rPr>
                <w:rStyle w:val="6"/>
                <w:rFonts w:hint="eastAsia" w:ascii="宋体" w:hAnsi="宋体" w:eastAsia="宋体" w:cs="宋体"/>
                <w:i w:val="0"/>
                <w:iCs w:val="0"/>
                <w:caps w:val="0"/>
                <w:color w:val="000000"/>
                <w:spacing w:val="0"/>
                <w:sz w:val="21"/>
                <w:szCs w:val="21"/>
                <w:highlight w:val="none"/>
              </w:rPr>
              <w:t>证书编号</w:t>
            </w:r>
            <w:r>
              <w:rPr>
                <w:rStyle w:val="6"/>
                <w:rFonts w:hint="default" w:ascii="Calibri" w:hAnsi="Calibri" w:eastAsia="宋体" w:cs="Calibri"/>
                <w:i w:val="0"/>
                <w:iCs w:val="0"/>
                <w:caps w:val="0"/>
                <w:color w:val="000000"/>
                <w:spacing w:val="0"/>
                <w:sz w:val="21"/>
                <w:szCs w:val="21"/>
                <w:highlight w:val="none"/>
              </w:rPr>
              <w:t>(</w:t>
            </w:r>
            <w:r>
              <w:rPr>
                <w:rStyle w:val="6"/>
                <w:rFonts w:hint="eastAsia" w:ascii="宋体" w:hAnsi="宋体" w:eastAsia="宋体" w:cs="宋体"/>
                <w:i w:val="0"/>
                <w:iCs w:val="0"/>
                <w:caps w:val="0"/>
                <w:color w:val="000000"/>
                <w:spacing w:val="0"/>
                <w:sz w:val="21"/>
                <w:szCs w:val="21"/>
                <w:highlight w:val="none"/>
              </w:rPr>
              <w:t>标准批准发布部门</w:t>
            </w:r>
            <w:r>
              <w:rPr>
                <w:rStyle w:val="6"/>
                <w:rFonts w:hint="default" w:ascii="Calibri" w:hAnsi="Calibri" w:eastAsia="宋体" w:cs="Calibri"/>
                <w:i w:val="0"/>
                <w:iCs w:val="0"/>
                <w:caps w:val="0"/>
                <w:color w:val="000000"/>
                <w:spacing w:val="0"/>
                <w:sz w:val="21"/>
                <w:szCs w:val="21"/>
                <w:highlight w:val="none"/>
              </w:rPr>
              <w:t>)</w:t>
            </w:r>
          </w:p>
        </w:tc>
        <w:tc>
          <w:tcPr>
            <w:tcW w:w="928" w:type="dxa"/>
            <w:vAlign w:val="center"/>
          </w:tcPr>
          <w:p w14:paraId="0360CF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highlight w:val="none"/>
                <w:vertAlign w:val="baseline"/>
              </w:rPr>
            </w:pPr>
            <w:r>
              <w:rPr>
                <w:rStyle w:val="6"/>
                <w:rFonts w:hint="eastAsia" w:ascii="宋体" w:hAnsi="宋体" w:eastAsia="宋体" w:cs="宋体"/>
                <w:i w:val="0"/>
                <w:iCs w:val="0"/>
                <w:caps w:val="0"/>
                <w:color w:val="000000"/>
                <w:spacing w:val="0"/>
                <w:sz w:val="21"/>
                <w:szCs w:val="21"/>
                <w:highlight w:val="none"/>
              </w:rPr>
              <w:t>权利人</w:t>
            </w:r>
            <w:r>
              <w:rPr>
                <w:rStyle w:val="6"/>
                <w:rFonts w:hint="default" w:ascii="Calibri" w:hAnsi="Calibri" w:eastAsia="宋体" w:cs="Calibri"/>
                <w:i w:val="0"/>
                <w:iCs w:val="0"/>
                <w:caps w:val="0"/>
                <w:color w:val="000000"/>
                <w:spacing w:val="0"/>
                <w:sz w:val="21"/>
                <w:szCs w:val="21"/>
                <w:highlight w:val="none"/>
              </w:rPr>
              <w:t>(</w:t>
            </w:r>
            <w:r>
              <w:rPr>
                <w:rStyle w:val="6"/>
                <w:rFonts w:hint="eastAsia" w:ascii="宋体" w:hAnsi="宋体" w:eastAsia="宋体" w:cs="宋体"/>
                <w:i w:val="0"/>
                <w:iCs w:val="0"/>
                <w:caps w:val="0"/>
                <w:color w:val="000000"/>
                <w:spacing w:val="0"/>
                <w:sz w:val="21"/>
                <w:szCs w:val="21"/>
                <w:highlight w:val="none"/>
              </w:rPr>
              <w:t>标准起草单位</w:t>
            </w:r>
            <w:r>
              <w:rPr>
                <w:rStyle w:val="6"/>
                <w:rFonts w:hint="default" w:ascii="Calibri" w:hAnsi="Calibri" w:eastAsia="宋体" w:cs="Calibri"/>
                <w:i w:val="0"/>
                <w:iCs w:val="0"/>
                <w:caps w:val="0"/>
                <w:color w:val="000000"/>
                <w:spacing w:val="0"/>
                <w:sz w:val="21"/>
                <w:szCs w:val="21"/>
                <w:highlight w:val="none"/>
              </w:rPr>
              <w:t>)</w:t>
            </w:r>
          </w:p>
        </w:tc>
        <w:tc>
          <w:tcPr>
            <w:tcW w:w="928" w:type="dxa"/>
            <w:vAlign w:val="center"/>
          </w:tcPr>
          <w:p w14:paraId="0F0664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highlight w:val="none"/>
                <w:vertAlign w:val="baseline"/>
              </w:rPr>
            </w:pPr>
            <w:r>
              <w:rPr>
                <w:rStyle w:val="6"/>
                <w:rFonts w:hint="eastAsia" w:ascii="宋体" w:hAnsi="宋体" w:eastAsia="宋体" w:cs="宋体"/>
                <w:i w:val="0"/>
                <w:iCs w:val="0"/>
                <w:caps w:val="0"/>
                <w:color w:val="000000"/>
                <w:spacing w:val="0"/>
                <w:sz w:val="21"/>
                <w:szCs w:val="21"/>
                <w:highlight w:val="none"/>
              </w:rPr>
              <w:t>发明人</w:t>
            </w:r>
            <w:r>
              <w:rPr>
                <w:rStyle w:val="6"/>
                <w:rFonts w:hint="default" w:ascii="Calibri" w:hAnsi="Calibri" w:eastAsia="宋体" w:cs="Calibri"/>
                <w:i w:val="0"/>
                <w:iCs w:val="0"/>
                <w:caps w:val="0"/>
                <w:color w:val="000000"/>
                <w:spacing w:val="0"/>
                <w:sz w:val="21"/>
                <w:szCs w:val="21"/>
                <w:highlight w:val="none"/>
              </w:rPr>
              <w:t>(</w:t>
            </w:r>
            <w:r>
              <w:rPr>
                <w:rStyle w:val="6"/>
                <w:rFonts w:hint="eastAsia" w:ascii="宋体" w:hAnsi="宋体" w:eastAsia="宋体" w:cs="宋体"/>
                <w:i w:val="0"/>
                <w:iCs w:val="0"/>
                <w:caps w:val="0"/>
                <w:color w:val="000000"/>
                <w:spacing w:val="0"/>
                <w:sz w:val="21"/>
                <w:szCs w:val="21"/>
                <w:highlight w:val="none"/>
              </w:rPr>
              <w:t>标准起草人</w:t>
            </w:r>
            <w:r>
              <w:rPr>
                <w:rStyle w:val="6"/>
                <w:rFonts w:hint="default" w:ascii="Calibri" w:hAnsi="Calibri" w:eastAsia="宋体" w:cs="Calibri"/>
                <w:i w:val="0"/>
                <w:iCs w:val="0"/>
                <w:caps w:val="0"/>
                <w:color w:val="000000"/>
                <w:spacing w:val="0"/>
                <w:sz w:val="21"/>
                <w:szCs w:val="21"/>
                <w:highlight w:val="none"/>
              </w:rPr>
              <w:t>)</w:t>
            </w:r>
          </w:p>
        </w:tc>
        <w:tc>
          <w:tcPr>
            <w:tcW w:w="928" w:type="dxa"/>
            <w:vAlign w:val="center"/>
          </w:tcPr>
          <w:p w14:paraId="5CBEDA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highlight w:val="none"/>
                <w:vertAlign w:val="baseline"/>
              </w:rPr>
            </w:pPr>
            <w:r>
              <w:rPr>
                <w:rStyle w:val="6"/>
                <w:rFonts w:hint="eastAsia" w:ascii="宋体" w:hAnsi="宋体" w:eastAsia="宋体" w:cs="宋体"/>
                <w:i w:val="0"/>
                <w:iCs w:val="0"/>
                <w:caps w:val="0"/>
                <w:color w:val="000000"/>
                <w:spacing w:val="0"/>
                <w:sz w:val="21"/>
                <w:szCs w:val="21"/>
                <w:highlight w:val="none"/>
              </w:rPr>
              <w:t>发明专利</w:t>
            </w:r>
            <w:r>
              <w:rPr>
                <w:rStyle w:val="6"/>
                <w:rFonts w:hint="default" w:ascii="Calibri" w:hAnsi="Calibri" w:eastAsia="宋体" w:cs="Calibri"/>
                <w:i w:val="0"/>
                <w:iCs w:val="0"/>
                <w:caps w:val="0"/>
                <w:color w:val="000000"/>
                <w:spacing w:val="0"/>
                <w:sz w:val="21"/>
                <w:szCs w:val="21"/>
                <w:highlight w:val="none"/>
              </w:rPr>
              <w:t>(</w:t>
            </w:r>
            <w:r>
              <w:rPr>
                <w:rStyle w:val="6"/>
                <w:rFonts w:hint="eastAsia" w:ascii="宋体" w:hAnsi="宋体" w:eastAsia="宋体" w:cs="宋体"/>
                <w:i w:val="0"/>
                <w:iCs w:val="0"/>
                <w:caps w:val="0"/>
                <w:color w:val="000000"/>
                <w:spacing w:val="0"/>
                <w:sz w:val="21"/>
                <w:szCs w:val="21"/>
                <w:highlight w:val="none"/>
              </w:rPr>
              <w:t>标准</w:t>
            </w:r>
            <w:r>
              <w:rPr>
                <w:rStyle w:val="6"/>
                <w:rFonts w:hint="default" w:ascii="Calibri" w:hAnsi="Calibri" w:eastAsia="宋体" w:cs="Calibri"/>
                <w:i w:val="0"/>
                <w:iCs w:val="0"/>
                <w:caps w:val="0"/>
                <w:color w:val="000000"/>
                <w:spacing w:val="0"/>
                <w:sz w:val="21"/>
                <w:szCs w:val="21"/>
                <w:highlight w:val="none"/>
              </w:rPr>
              <w:t>)</w:t>
            </w:r>
            <w:r>
              <w:rPr>
                <w:rStyle w:val="6"/>
                <w:rFonts w:hint="eastAsia" w:ascii="宋体" w:hAnsi="宋体" w:eastAsia="宋体" w:cs="宋体"/>
                <w:i w:val="0"/>
                <w:iCs w:val="0"/>
                <w:caps w:val="0"/>
                <w:color w:val="000000"/>
                <w:spacing w:val="0"/>
                <w:sz w:val="21"/>
                <w:szCs w:val="21"/>
                <w:highlight w:val="none"/>
              </w:rPr>
              <w:t>有效状态</w:t>
            </w:r>
          </w:p>
        </w:tc>
      </w:tr>
      <w:tr w14:paraId="47278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928" w:type="dxa"/>
          </w:tcPr>
          <w:p w14:paraId="7BD4A47B">
            <w:pPr>
              <w:rPr>
                <w:rFonts w:hint="eastAsia"/>
                <w:vertAlign w:val="baseline"/>
                <w:lang w:eastAsia="zh-CN"/>
              </w:rPr>
            </w:pPr>
            <w:r>
              <w:rPr>
                <w:rFonts w:hint="eastAsia"/>
                <w:vertAlign w:val="baseline"/>
                <w:lang w:eastAsia="zh-CN"/>
              </w:rPr>
              <w:t>1</w:t>
            </w:r>
          </w:p>
        </w:tc>
        <w:tc>
          <w:tcPr>
            <w:tcW w:w="928" w:type="dxa"/>
          </w:tcPr>
          <w:p w14:paraId="1741DFC0">
            <w:pPr>
              <w:rPr>
                <w:rFonts w:hint="eastAsia"/>
                <w:vertAlign w:val="baseline"/>
                <w:lang w:eastAsia="zh-CN"/>
              </w:rPr>
            </w:pPr>
            <w:r>
              <w:rPr>
                <w:rFonts w:hint="eastAsia"/>
                <w:vertAlign w:val="baseline"/>
                <w:lang w:val="en-US" w:eastAsia="zh-CN"/>
              </w:rPr>
              <w:t>发明</w:t>
            </w:r>
            <w:r>
              <w:rPr>
                <w:rFonts w:hint="eastAsia"/>
                <w:vertAlign w:val="baseline"/>
                <w:lang w:eastAsia="zh-CN"/>
              </w:rPr>
              <w:t>专利</w:t>
            </w:r>
          </w:p>
        </w:tc>
        <w:tc>
          <w:tcPr>
            <w:tcW w:w="928" w:type="dxa"/>
          </w:tcPr>
          <w:p w14:paraId="06C6E685">
            <w:pPr>
              <w:rPr>
                <w:vertAlign w:val="baseline"/>
              </w:rPr>
            </w:pPr>
            <w:r>
              <w:rPr>
                <w:rFonts w:hint="eastAsia"/>
              </w:rPr>
              <w:t>老龄患者术后认知减退的预测模型构建方法及系统</w:t>
            </w:r>
          </w:p>
        </w:tc>
        <w:tc>
          <w:tcPr>
            <w:tcW w:w="928" w:type="dxa"/>
          </w:tcPr>
          <w:p w14:paraId="0B703D04">
            <w:pPr>
              <w:rPr>
                <w:rFonts w:hint="eastAsia"/>
                <w:vertAlign w:val="baseline"/>
                <w:lang w:eastAsia="zh-CN"/>
              </w:rPr>
            </w:pPr>
            <w:r>
              <w:rPr>
                <w:rFonts w:hint="eastAsia"/>
                <w:vertAlign w:val="baseline"/>
                <w:lang w:eastAsia="zh-CN"/>
              </w:rPr>
              <w:t>中国</w:t>
            </w:r>
          </w:p>
        </w:tc>
        <w:tc>
          <w:tcPr>
            <w:tcW w:w="928" w:type="dxa"/>
          </w:tcPr>
          <w:p w14:paraId="787974C5">
            <w:pPr>
              <w:rPr>
                <w:vertAlign w:val="baseline"/>
              </w:rPr>
            </w:pPr>
            <w:r>
              <w:rPr>
                <w:rFonts w:hint="eastAsia"/>
              </w:rPr>
              <w:t>CN 119763824 B</w:t>
            </w:r>
          </w:p>
        </w:tc>
        <w:tc>
          <w:tcPr>
            <w:tcW w:w="928" w:type="dxa"/>
          </w:tcPr>
          <w:p w14:paraId="6972F9DA">
            <w:pPr>
              <w:rPr>
                <w:vertAlign w:val="baseline"/>
              </w:rPr>
            </w:pPr>
            <w:r>
              <w:rPr>
                <w:rFonts w:hint="eastAsia"/>
              </w:rPr>
              <w:t>2025年1</w:t>
            </w:r>
            <w:r>
              <w:rPr>
                <w:rFonts w:hint="eastAsia"/>
                <w:lang w:val="en-US" w:eastAsia="zh-CN"/>
              </w:rPr>
              <w:t>0</w:t>
            </w:r>
            <w:r>
              <w:rPr>
                <w:rFonts w:hint="eastAsia"/>
              </w:rPr>
              <w:t>月03日</w:t>
            </w:r>
          </w:p>
        </w:tc>
        <w:tc>
          <w:tcPr>
            <w:tcW w:w="928" w:type="dxa"/>
          </w:tcPr>
          <w:p w14:paraId="44208CD6">
            <w:pPr>
              <w:rPr>
                <w:vertAlign w:val="baseline"/>
              </w:rPr>
            </w:pPr>
            <w:r>
              <w:rPr>
                <w:rFonts w:hint="eastAsia"/>
              </w:rPr>
              <w:t>ZL 2024 1 1826389.5</w:t>
            </w:r>
            <w:r>
              <w:rPr>
                <w:rFonts w:hint="eastAsia"/>
                <w:lang w:eastAsia="zh-CN"/>
              </w:rPr>
              <w:t>（国家知识产权局）</w:t>
            </w:r>
          </w:p>
        </w:tc>
        <w:tc>
          <w:tcPr>
            <w:tcW w:w="928" w:type="dxa"/>
          </w:tcPr>
          <w:p w14:paraId="3C4E9E8F">
            <w:pPr>
              <w:rPr>
                <w:vertAlign w:val="baseline"/>
              </w:rPr>
            </w:pPr>
            <w:r>
              <w:rPr>
                <w:rFonts w:hint="eastAsia"/>
              </w:rPr>
              <w:t>内蒙古医科大学第二附属医院（内蒙古自治区骨科研究所）</w:t>
            </w:r>
          </w:p>
        </w:tc>
        <w:tc>
          <w:tcPr>
            <w:tcW w:w="928" w:type="dxa"/>
          </w:tcPr>
          <w:p w14:paraId="50D89546">
            <w:pPr>
              <w:rPr>
                <w:vertAlign w:val="baseline"/>
              </w:rPr>
            </w:pPr>
            <w:r>
              <w:rPr>
                <w:rFonts w:hint="eastAsia"/>
              </w:rPr>
              <w:t>王晓冬;邱颐;王彩霞;丁玉美;王莹;郭建桃;阎胜娟;徐梦颖</w:t>
            </w:r>
            <w:r>
              <w:rPr>
                <w:rFonts w:hint="eastAsia"/>
                <w:lang w:eastAsia="zh-CN"/>
              </w:rPr>
              <w:t>；</w:t>
            </w:r>
            <w:r>
              <w:rPr>
                <w:rFonts w:hint="eastAsia"/>
              </w:rPr>
              <w:t>杨旭;杨宇荣</w:t>
            </w:r>
          </w:p>
        </w:tc>
        <w:tc>
          <w:tcPr>
            <w:tcW w:w="928" w:type="dxa"/>
          </w:tcPr>
          <w:p w14:paraId="62897F4B">
            <w:pPr>
              <w:rPr>
                <w:rFonts w:hint="eastAsia"/>
                <w:vertAlign w:val="baseline"/>
                <w:lang w:eastAsia="zh-CN"/>
              </w:rPr>
            </w:pPr>
            <w:r>
              <w:rPr>
                <w:rFonts w:hint="eastAsia"/>
                <w:vertAlign w:val="baseline"/>
                <w:lang w:eastAsia="zh-CN"/>
              </w:rPr>
              <w:t>有效</w:t>
            </w:r>
          </w:p>
        </w:tc>
      </w:tr>
      <w:tr w14:paraId="55F8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928" w:type="dxa"/>
          </w:tcPr>
          <w:p w14:paraId="68BBB1FE">
            <w:pPr>
              <w:rPr>
                <w:rFonts w:hint="eastAsia"/>
                <w:vertAlign w:val="baseline"/>
                <w:lang w:eastAsia="zh-CN"/>
              </w:rPr>
            </w:pPr>
            <w:r>
              <w:rPr>
                <w:rFonts w:hint="eastAsia"/>
                <w:vertAlign w:val="baseline"/>
                <w:lang w:eastAsia="zh-CN"/>
              </w:rPr>
              <w:t>2</w:t>
            </w:r>
          </w:p>
        </w:tc>
        <w:tc>
          <w:tcPr>
            <w:tcW w:w="928" w:type="dxa"/>
          </w:tcPr>
          <w:p w14:paraId="32C3980E">
            <w:pPr>
              <w:rPr>
                <w:vertAlign w:val="baseline"/>
              </w:rPr>
            </w:pPr>
            <w:r>
              <w:rPr>
                <w:rFonts w:hint="eastAsia"/>
              </w:rPr>
              <w:t>实用新型专利</w:t>
            </w:r>
          </w:p>
        </w:tc>
        <w:tc>
          <w:tcPr>
            <w:tcW w:w="928" w:type="dxa"/>
          </w:tcPr>
          <w:p w14:paraId="7518DDF4">
            <w:pPr>
              <w:rPr>
                <w:vertAlign w:val="baseline"/>
              </w:rPr>
            </w:pPr>
            <w:r>
              <w:rPr>
                <w:rFonts w:hint="eastAsia"/>
              </w:rPr>
              <w:t>一种便于携带的测痛仪</w:t>
            </w:r>
          </w:p>
        </w:tc>
        <w:tc>
          <w:tcPr>
            <w:tcW w:w="928" w:type="dxa"/>
          </w:tcPr>
          <w:p w14:paraId="3B386DB6">
            <w:pPr>
              <w:rPr>
                <w:rFonts w:hint="eastAsia"/>
                <w:vertAlign w:val="baseline"/>
                <w:lang w:eastAsia="zh-CN"/>
              </w:rPr>
            </w:pPr>
            <w:r>
              <w:rPr>
                <w:rFonts w:hint="eastAsia"/>
                <w:vertAlign w:val="baseline"/>
                <w:lang w:eastAsia="zh-CN"/>
              </w:rPr>
              <w:t>中国</w:t>
            </w:r>
          </w:p>
        </w:tc>
        <w:tc>
          <w:tcPr>
            <w:tcW w:w="928" w:type="dxa"/>
          </w:tcPr>
          <w:p w14:paraId="53DB3BF9">
            <w:pPr>
              <w:rPr>
                <w:vertAlign w:val="baseline"/>
              </w:rPr>
            </w:pPr>
            <w:r>
              <w:rPr>
                <w:rFonts w:hint="eastAsia"/>
              </w:rPr>
              <w:t>CN 221383529 U</w:t>
            </w:r>
          </w:p>
        </w:tc>
        <w:tc>
          <w:tcPr>
            <w:tcW w:w="928" w:type="dxa"/>
          </w:tcPr>
          <w:p w14:paraId="66C4A1EE">
            <w:pPr>
              <w:rPr>
                <w:vertAlign w:val="baseline"/>
              </w:rPr>
            </w:pPr>
            <w:r>
              <w:rPr>
                <w:rFonts w:hint="eastAsia"/>
              </w:rPr>
              <w:t>2024年07月23日</w:t>
            </w:r>
          </w:p>
        </w:tc>
        <w:tc>
          <w:tcPr>
            <w:tcW w:w="928" w:type="dxa"/>
          </w:tcPr>
          <w:p w14:paraId="27611A6F">
            <w:pPr>
              <w:rPr>
                <w:vertAlign w:val="baseline"/>
              </w:rPr>
            </w:pPr>
            <w:r>
              <w:rPr>
                <w:rFonts w:hint="eastAsia"/>
              </w:rPr>
              <w:t>ZL 2023 2 2685398.4</w:t>
            </w:r>
            <w:r>
              <w:rPr>
                <w:rFonts w:hint="default"/>
                <w:lang w:val="en-US"/>
              </w:rPr>
              <w:t>(</w:t>
            </w:r>
            <w:r>
              <w:rPr>
                <w:rFonts w:hint="eastAsia"/>
                <w:lang w:val="en-US" w:eastAsia="zh-CN"/>
              </w:rPr>
              <w:t>国家知识产权局）</w:t>
            </w:r>
          </w:p>
        </w:tc>
        <w:tc>
          <w:tcPr>
            <w:tcW w:w="928" w:type="dxa"/>
          </w:tcPr>
          <w:p w14:paraId="376B63D6">
            <w:pPr>
              <w:rPr>
                <w:vertAlign w:val="baseline"/>
              </w:rPr>
            </w:pPr>
            <w:r>
              <w:rPr>
                <w:rFonts w:hint="eastAsia"/>
              </w:rPr>
              <w:t>内蒙古医科大学第二附属医院</w:t>
            </w:r>
          </w:p>
        </w:tc>
        <w:tc>
          <w:tcPr>
            <w:tcW w:w="928" w:type="dxa"/>
          </w:tcPr>
          <w:p w14:paraId="3C886F07">
            <w:pPr>
              <w:rPr>
                <w:rFonts w:hint="eastAsia"/>
              </w:rPr>
            </w:pPr>
            <w:r>
              <w:rPr>
                <w:rFonts w:hint="eastAsia"/>
              </w:rPr>
              <w:t>王彩霞;王威;王晓冬;邱颐;丁玉美;张靓;李晓燕;乌兰娜日</w:t>
            </w:r>
          </w:p>
          <w:p w14:paraId="0965E263">
            <w:pPr>
              <w:rPr>
                <w:vertAlign w:val="baseline"/>
              </w:rPr>
            </w:pPr>
            <w:r>
              <w:rPr>
                <w:rFonts w:hint="eastAsia"/>
              </w:rPr>
              <w:t>杨旭;薛娇</w:t>
            </w:r>
          </w:p>
        </w:tc>
        <w:tc>
          <w:tcPr>
            <w:tcW w:w="928" w:type="dxa"/>
          </w:tcPr>
          <w:p w14:paraId="20C7F8CA">
            <w:pPr>
              <w:rPr>
                <w:rFonts w:hint="eastAsia"/>
                <w:vertAlign w:val="baseline"/>
                <w:lang w:eastAsia="zh-CN"/>
              </w:rPr>
            </w:pPr>
            <w:r>
              <w:rPr>
                <w:rFonts w:hint="eastAsia"/>
                <w:vertAlign w:val="baseline"/>
                <w:lang w:eastAsia="zh-CN"/>
              </w:rPr>
              <w:t>有效</w:t>
            </w:r>
          </w:p>
        </w:tc>
      </w:tr>
    </w:tbl>
    <w:p w14:paraId="6485B00D">
      <w:pPr>
        <w:numPr>
          <w:ilvl w:val="0"/>
          <w:numId w:val="1"/>
        </w:numPr>
        <w:rPr>
          <w:rFonts w:ascii="仿宋_GB2312" w:hAnsi="仿宋_GB2312" w:eastAsia="仿宋_GB2312" w:cs="仿宋_GB2312"/>
          <w:i w:val="0"/>
          <w:iCs w:val="0"/>
          <w:caps w:val="0"/>
          <w:color w:val="000000"/>
          <w:spacing w:val="0"/>
          <w:sz w:val="28"/>
          <w:szCs w:val="28"/>
          <w:shd w:val="clear" w:fill="FFFFFF"/>
        </w:rPr>
      </w:pPr>
      <w:r>
        <w:rPr>
          <w:rFonts w:ascii="仿宋_GB2312" w:hAnsi="仿宋_GB2312" w:eastAsia="仿宋_GB2312" w:cs="仿宋_GB2312"/>
          <w:i w:val="0"/>
          <w:iCs w:val="0"/>
          <w:caps w:val="0"/>
          <w:color w:val="000000"/>
          <w:spacing w:val="0"/>
          <w:sz w:val="28"/>
          <w:szCs w:val="28"/>
          <w:highlight w:val="none"/>
          <w:shd w:val="clear" w:fill="FFFFFF"/>
        </w:rPr>
        <w:t>主要完成人及排序（指所有完成人，主要内容包括：排名、姓名、技术职称、工作单位、完</w:t>
      </w:r>
      <w:r>
        <w:rPr>
          <w:rFonts w:ascii="仿宋_GB2312" w:hAnsi="仿宋_GB2312" w:eastAsia="仿宋_GB2312" w:cs="仿宋_GB2312"/>
          <w:i w:val="0"/>
          <w:iCs w:val="0"/>
          <w:caps w:val="0"/>
          <w:color w:val="000000"/>
          <w:spacing w:val="0"/>
          <w:sz w:val="28"/>
          <w:szCs w:val="28"/>
          <w:shd w:val="clear" w:fill="FFFFFF"/>
        </w:rPr>
        <w:t>成单位、对本项目重要科学发现的贡献）：</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420"/>
        <w:gridCol w:w="1420"/>
        <w:gridCol w:w="1420"/>
        <w:gridCol w:w="1421"/>
        <w:gridCol w:w="1421"/>
      </w:tblGrid>
      <w:tr w14:paraId="78ADD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7AF170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ascii="仿宋_GB2312" w:hAnsi="仿宋_GB2312" w:eastAsia="仿宋_GB2312" w:cs="仿宋_GB2312"/>
                <w:i w:val="0"/>
                <w:iCs w:val="0"/>
                <w:caps w:val="0"/>
                <w:color w:val="000000"/>
                <w:spacing w:val="0"/>
                <w:sz w:val="28"/>
                <w:szCs w:val="28"/>
                <w:shd w:val="clear" w:fill="FFFFFF"/>
                <w:vertAlign w:val="baseline"/>
              </w:rPr>
            </w:pPr>
            <w:r>
              <w:rPr>
                <w:rFonts w:ascii="仿宋" w:hAnsi="仿宋" w:eastAsia="仿宋" w:cs="仿宋"/>
                <w:i w:val="0"/>
                <w:iCs w:val="0"/>
                <w:caps w:val="0"/>
                <w:color w:val="000000"/>
                <w:spacing w:val="0"/>
                <w:sz w:val="24"/>
                <w:szCs w:val="24"/>
              </w:rPr>
              <w:t>排名</w:t>
            </w:r>
          </w:p>
        </w:tc>
        <w:tc>
          <w:tcPr>
            <w:tcW w:w="1420" w:type="dxa"/>
            <w:vAlign w:val="center"/>
          </w:tcPr>
          <w:p w14:paraId="7A04D0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ascii="仿宋_GB2312" w:hAnsi="仿宋_GB2312" w:eastAsia="仿宋_GB2312" w:cs="仿宋_GB2312"/>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4"/>
                <w:szCs w:val="24"/>
              </w:rPr>
              <w:t>姓名</w:t>
            </w:r>
          </w:p>
        </w:tc>
        <w:tc>
          <w:tcPr>
            <w:tcW w:w="1420" w:type="dxa"/>
            <w:vAlign w:val="center"/>
          </w:tcPr>
          <w:p w14:paraId="4D0757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ascii="仿宋_GB2312" w:hAnsi="仿宋_GB2312" w:eastAsia="仿宋_GB2312" w:cs="仿宋_GB2312"/>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4"/>
                <w:szCs w:val="24"/>
              </w:rPr>
              <w:t>技术职称</w:t>
            </w:r>
          </w:p>
        </w:tc>
        <w:tc>
          <w:tcPr>
            <w:tcW w:w="1420" w:type="dxa"/>
            <w:vAlign w:val="center"/>
          </w:tcPr>
          <w:p w14:paraId="56E275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ascii="仿宋_GB2312" w:hAnsi="仿宋_GB2312" w:eastAsia="仿宋_GB2312" w:cs="仿宋_GB2312"/>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4"/>
                <w:szCs w:val="24"/>
              </w:rPr>
              <w:t>工作单位</w:t>
            </w:r>
          </w:p>
        </w:tc>
        <w:tc>
          <w:tcPr>
            <w:tcW w:w="1421" w:type="dxa"/>
            <w:vAlign w:val="top"/>
          </w:tcPr>
          <w:p w14:paraId="108E63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ascii="仿宋_GB2312" w:hAnsi="仿宋_GB2312" w:eastAsia="仿宋_GB2312" w:cs="仿宋_GB2312"/>
                <w:i w:val="0"/>
                <w:iCs w:val="0"/>
                <w:caps w:val="0"/>
                <w:color w:val="000000"/>
                <w:spacing w:val="0"/>
                <w:sz w:val="28"/>
                <w:szCs w:val="28"/>
                <w:shd w:val="clear" w:fill="FFFFFF"/>
                <w:vertAlign w:val="baseline"/>
              </w:rPr>
            </w:pPr>
            <w:r>
              <w:rPr>
                <w:rFonts w:ascii="仿宋_GB2312" w:hAnsi="仿宋_GB2312" w:eastAsia="仿宋_GB2312" w:cs="仿宋_GB2312"/>
                <w:i w:val="0"/>
                <w:iCs w:val="0"/>
                <w:caps w:val="0"/>
                <w:color w:val="000000"/>
                <w:spacing w:val="0"/>
                <w:sz w:val="28"/>
                <w:szCs w:val="28"/>
              </w:rPr>
              <w:t>完成单位</w:t>
            </w:r>
          </w:p>
        </w:tc>
        <w:tc>
          <w:tcPr>
            <w:tcW w:w="1421" w:type="dxa"/>
            <w:vAlign w:val="center"/>
          </w:tcPr>
          <w:p w14:paraId="694760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ascii="仿宋_GB2312" w:hAnsi="仿宋_GB2312" w:eastAsia="仿宋_GB2312" w:cs="仿宋_GB2312"/>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4"/>
                <w:szCs w:val="24"/>
              </w:rPr>
              <w:t>对本项目的贡献</w:t>
            </w:r>
          </w:p>
        </w:tc>
      </w:tr>
      <w:tr w14:paraId="41CA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2053C34A">
            <w:pPr>
              <w:numPr>
                <w:ilvl w:val="0"/>
                <w:numId w:val="0"/>
              </w:numPr>
              <w:rPr>
                <w:rFonts w:hint="eastAsia" w:ascii="仿宋_GB2312" w:hAnsi="仿宋_GB2312" w:eastAsia="仿宋_GB2312" w:cs="仿宋_GB2312"/>
                <w:i w:val="0"/>
                <w:iCs w:val="0"/>
                <w:caps w:val="0"/>
                <w:color w:val="000000"/>
                <w:spacing w:val="0"/>
                <w:sz w:val="28"/>
                <w:szCs w:val="28"/>
                <w:shd w:val="clear" w:fill="FFFFFF"/>
                <w:vertAlign w:val="baseline"/>
                <w:lang w:eastAsia="zh-CN"/>
              </w:rPr>
            </w:pPr>
            <w:r>
              <w:rPr>
                <w:rFonts w:hint="eastAsia" w:ascii="仿宋_GB2312" w:hAnsi="仿宋_GB2312" w:eastAsia="仿宋_GB2312" w:cs="仿宋_GB2312"/>
                <w:i w:val="0"/>
                <w:iCs w:val="0"/>
                <w:caps w:val="0"/>
                <w:color w:val="000000"/>
                <w:spacing w:val="0"/>
                <w:sz w:val="28"/>
                <w:szCs w:val="28"/>
                <w:shd w:val="clear" w:fill="FFFFFF"/>
                <w:vertAlign w:val="baseline"/>
                <w:lang w:eastAsia="zh-CN"/>
              </w:rPr>
              <w:t>1</w:t>
            </w:r>
          </w:p>
        </w:tc>
        <w:tc>
          <w:tcPr>
            <w:tcW w:w="1420" w:type="dxa"/>
          </w:tcPr>
          <w:p w14:paraId="70C3A5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仿宋" w:hAnsi="仿宋" w:eastAsia="仿宋" w:cs="仿宋"/>
                <w:i w:val="0"/>
                <w:iCs w:val="0"/>
                <w:caps w:val="0"/>
                <w:color w:val="000000"/>
                <w:spacing w:val="0"/>
                <w:sz w:val="24"/>
                <w:szCs w:val="24"/>
                <w:lang w:eastAsia="zh-CN"/>
              </w:rPr>
            </w:pPr>
            <w:r>
              <w:rPr>
                <w:rFonts w:hint="eastAsia" w:ascii="仿宋" w:hAnsi="仿宋" w:eastAsia="仿宋" w:cs="仿宋"/>
                <w:i w:val="0"/>
                <w:iCs w:val="0"/>
                <w:caps w:val="0"/>
                <w:color w:val="000000"/>
                <w:spacing w:val="0"/>
                <w:sz w:val="24"/>
                <w:szCs w:val="24"/>
                <w:lang w:eastAsia="zh-CN"/>
              </w:rPr>
              <w:t>王晓冬</w:t>
            </w:r>
          </w:p>
        </w:tc>
        <w:tc>
          <w:tcPr>
            <w:tcW w:w="1420" w:type="dxa"/>
          </w:tcPr>
          <w:p w14:paraId="29CBED8A">
            <w:pPr>
              <w:numPr>
                <w:ilvl w:val="0"/>
                <w:numId w:val="0"/>
              </w:numPr>
              <w:rPr>
                <w:rFonts w:hint="default"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主任医师</w:t>
            </w:r>
          </w:p>
        </w:tc>
        <w:tc>
          <w:tcPr>
            <w:tcW w:w="1420" w:type="dxa"/>
          </w:tcPr>
          <w:p w14:paraId="63C6A0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仿宋" w:hAnsi="仿宋" w:eastAsia="仿宋" w:cs="仿宋"/>
                <w:i w:val="0"/>
                <w:iCs w:val="0"/>
                <w:caps w:val="0"/>
                <w:color w:val="000000"/>
                <w:spacing w:val="0"/>
                <w:sz w:val="24"/>
                <w:szCs w:val="24"/>
                <w:lang w:eastAsia="zh-CN"/>
              </w:rPr>
            </w:pPr>
            <w:r>
              <w:rPr>
                <w:rFonts w:hint="eastAsia" w:ascii="仿宋" w:hAnsi="仿宋" w:eastAsia="仿宋" w:cs="仿宋"/>
                <w:i w:val="0"/>
                <w:iCs w:val="0"/>
                <w:caps w:val="0"/>
                <w:color w:val="000000"/>
                <w:spacing w:val="0"/>
                <w:sz w:val="24"/>
                <w:szCs w:val="24"/>
                <w:lang w:eastAsia="zh-CN"/>
              </w:rPr>
              <w:t>内蒙古医科大学第二附属医院</w:t>
            </w:r>
          </w:p>
        </w:tc>
        <w:tc>
          <w:tcPr>
            <w:tcW w:w="1421" w:type="dxa"/>
          </w:tcPr>
          <w:p w14:paraId="58EE062D">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4"/>
                <w:szCs w:val="24"/>
                <w:lang w:eastAsia="zh-CN"/>
              </w:rPr>
              <w:t>内蒙古医科大学第二附属医院</w:t>
            </w:r>
          </w:p>
        </w:tc>
        <w:tc>
          <w:tcPr>
            <w:tcW w:w="1421" w:type="dxa"/>
          </w:tcPr>
          <w:p w14:paraId="47A35BE5">
            <w:pPr>
              <w:numPr>
                <w:ilvl w:val="0"/>
                <w:numId w:val="0"/>
              </w:numPr>
              <w:rPr>
                <w:rFonts w:hint="eastAsia"/>
              </w:rPr>
            </w:pPr>
            <w:r>
              <w:rPr>
                <w:rFonts w:hint="eastAsia"/>
              </w:rPr>
              <w:t>为本项目主持人，课题研究的主要设计者，具体负责课题设计，实验指导，论文撰写</w:t>
            </w:r>
          </w:p>
          <w:p w14:paraId="0588C4CE">
            <w:pPr>
              <w:numPr>
                <w:ilvl w:val="0"/>
                <w:numId w:val="0"/>
              </w:numPr>
              <w:rPr>
                <w:rFonts w:hint="eastAsia"/>
              </w:rPr>
            </w:pPr>
            <w:r>
              <w:rPr>
                <w:rFonts w:hint="eastAsia"/>
              </w:rPr>
              <w:t>修改工作。以第一/通讯作者发表与本项目相关学术论文3篇，在术后认知功能障碍研</w:t>
            </w:r>
          </w:p>
          <w:p w14:paraId="630D75AA">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rPr>
              <w:t>究领域主持省级自然科学基金项目</w:t>
            </w:r>
            <w:r>
              <w:rPr>
                <w:rFonts w:hint="eastAsia"/>
                <w:lang w:val="en-US" w:eastAsia="zh-CN"/>
              </w:rPr>
              <w:t>2</w:t>
            </w:r>
            <w:r>
              <w:rPr>
                <w:rFonts w:hint="eastAsia"/>
              </w:rPr>
              <w:t>项，自治区级其它类课题3项，发明专利1项。</w:t>
            </w:r>
          </w:p>
        </w:tc>
      </w:tr>
      <w:tr w14:paraId="437F2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7EA7A9E2">
            <w:pPr>
              <w:numPr>
                <w:ilvl w:val="0"/>
                <w:numId w:val="0"/>
              </w:numPr>
              <w:rPr>
                <w:rFonts w:hint="eastAsia" w:ascii="仿宋_GB2312" w:hAnsi="仿宋_GB2312" w:eastAsia="仿宋_GB2312" w:cs="仿宋_GB2312"/>
                <w:i w:val="0"/>
                <w:iCs w:val="0"/>
                <w:caps w:val="0"/>
                <w:color w:val="000000"/>
                <w:spacing w:val="0"/>
                <w:sz w:val="28"/>
                <w:szCs w:val="28"/>
                <w:shd w:val="clear" w:fill="FFFFFF"/>
                <w:vertAlign w:val="baseline"/>
                <w:lang w:eastAsia="zh-CN"/>
              </w:rPr>
            </w:pPr>
            <w:r>
              <w:rPr>
                <w:rFonts w:hint="eastAsia" w:ascii="仿宋_GB2312" w:hAnsi="仿宋_GB2312" w:eastAsia="仿宋_GB2312" w:cs="仿宋_GB2312"/>
                <w:i w:val="0"/>
                <w:iCs w:val="0"/>
                <w:caps w:val="0"/>
                <w:color w:val="000000"/>
                <w:spacing w:val="0"/>
                <w:sz w:val="28"/>
                <w:szCs w:val="28"/>
                <w:shd w:val="clear" w:fill="FFFFFF"/>
                <w:vertAlign w:val="baseline"/>
                <w:lang w:eastAsia="zh-CN"/>
              </w:rPr>
              <w:t>2</w:t>
            </w:r>
          </w:p>
        </w:tc>
        <w:tc>
          <w:tcPr>
            <w:tcW w:w="1420" w:type="dxa"/>
          </w:tcPr>
          <w:p w14:paraId="32398CD2">
            <w:pPr>
              <w:numPr>
                <w:ilvl w:val="0"/>
                <w:numId w:val="0"/>
              </w:numPr>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邱颐</w:t>
            </w:r>
          </w:p>
        </w:tc>
        <w:tc>
          <w:tcPr>
            <w:tcW w:w="1420" w:type="dxa"/>
          </w:tcPr>
          <w:p w14:paraId="48CD84D3">
            <w:pPr>
              <w:numPr>
                <w:ilvl w:val="0"/>
                <w:numId w:val="0"/>
              </w:numPr>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主任医师</w:t>
            </w:r>
          </w:p>
        </w:tc>
        <w:tc>
          <w:tcPr>
            <w:tcW w:w="1420" w:type="dxa"/>
          </w:tcPr>
          <w:p w14:paraId="2966F2BE">
            <w:pPr>
              <w:numPr>
                <w:ilvl w:val="0"/>
                <w:numId w:val="0"/>
              </w:numPr>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内蒙古医科大学第二附属医院</w:t>
            </w:r>
          </w:p>
        </w:tc>
        <w:tc>
          <w:tcPr>
            <w:tcW w:w="1421" w:type="dxa"/>
          </w:tcPr>
          <w:p w14:paraId="11478B74">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4"/>
                <w:szCs w:val="24"/>
                <w:lang w:eastAsia="zh-CN"/>
              </w:rPr>
              <w:t>内蒙古医科大学第二附属医院</w:t>
            </w:r>
          </w:p>
        </w:tc>
        <w:tc>
          <w:tcPr>
            <w:tcW w:w="1421" w:type="dxa"/>
          </w:tcPr>
          <w:p w14:paraId="57BD4980">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rPr>
              <w:t>本项目的主要完成人之一，参与项目整个过程，在术后认知功能障碍发生发展机制的研究、围术期老年患者认知诊疗流程体系的建立中均有重要贡献。以第一/通讯作者发表与本项目相关的学术论文15篇，其中SCI收录2篇，北大核心5篇，在术后认知功能障碍领域主持国家自然科学基金2项，省级课题</w:t>
            </w:r>
            <w:r>
              <w:rPr>
                <w:rFonts w:hint="eastAsia"/>
                <w:lang w:val="en-US" w:eastAsia="zh-CN"/>
              </w:rPr>
              <w:t>5</w:t>
            </w:r>
            <w:r>
              <w:rPr>
                <w:rFonts w:hint="eastAsia"/>
              </w:rPr>
              <w:t>项。</w:t>
            </w:r>
          </w:p>
        </w:tc>
      </w:tr>
      <w:tr w14:paraId="7112F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7DAB2C3B">
            <w:pPr>
              <w:numPr>
                <w:ilvl w:val="0"/>
                <w:numId w:val="0"/>
              </w:numPr>
              <w:rPr>
                <w:rFonts w:hint="eastAsia" w:ascii="仿宋_GB2312" w:hAnsi="仿宋_GB2312" w:eastAsia="仿宋_GB2312" w:cs="仿宋_GB2312"/>
                <w:i w:val="0"/>
                <w:iCs w:val="0"/>
                <w:caps w:val="0"/>
                <w:color w:val="000000"/>
                <w:spacing w:val="0"/>
                <w:sz w:val="28"/>
                <w:szCs w:val="28"/>
                <w:shd w:val="clear" w:fill="FFFFFF"/>
                <w:vertAlign w:val="baseline"/>
                <w:lang w:eastAsia="zh-CN"/>
              </w:rPr>
            </w:pPr>
            <w:r>
              <w:rPr>
                <w:rFonts w:hint="eastAsia" w:ascii="仿宋_GB2312" w:hAnsi="仿宋_GB2312" w:eastAsia="仿宋_GB2312" w:cs="仿宋_GB2312"/>
                <w:i w:val="0"/>
                <w:iCs w:val="0"/>
                <w:caps w:val="0"/>
                <w:color w:val="000000"/>
                <w:spacing w:val="0"/>
                <w:sz w:val="28"/>
                <w:szCs w:val="28"/>
                <w:shd w:val="clear" w:fill="FFFFFF"/>
                <w:vertAlign w:val="baseline"/>
                <w:lang w:eastAsia="zh-CN"/>
              </w:rPr>
              <w:t>3</w:t>
            </w:r>
          </w:p>
        </w:tc>
        <w:tc>
          <w:tcPr>
            <w:tcW w:w="1420" w:type="dxa"/>
          </w:tcPr>
          <w:p w14:paraId="68112581">
            <w:pPr>
              <w:numPr>
                <w:ilvl w:val="0"/>
                <w:numId w:val="0"/>
              </w:numPr>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丁玉美</w:t>
            </w:r>
          </w:p>
        </w:tc>
        <w:tc>
          <w:tcPr>
            <w:tcW w:w="1420" w:type="dxa"/>
          </w:tcPr>
          <w:p w14:paraId="4A0D9F81">
            <w:pPr>
              <w:numPr>
                <w:ilvl w:val="0"/>
                <w:numId w:val="0"/>
              </w:numPr>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主任医师</w:t>
            </w:r>
          </w:p>
        </w:tc>
        <w:tc>
          <w:tcPr>
            <w:tcW w:w="1420" w:type="dxa"/>
          </w:tcPr>
          <w:p w14:paraId="49B3FB15">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4"/>
                <w:szCs w:val="24"/>
                <w:lang w:eastAsia="zh-CN"/>
              </w:rPr>
              <w:t>内蒙古医科大学第二附属医院</w:t>
            </w:r>
          </w:p>
        </w:tc>
        <w:tc>
          <w:tcPr>
            <w:tcW w:w="1421" w:type="dxa"/>
          </w:tcPr>
          <w:p w14:paraId="0279AB8E">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4"/>
                <w:szCs w:val="24"/>
                <w:lang w:eastAsia="zh-CN"/>
              </w:rPr>
              <w:t>内蒙古医科大学第二附属医院</w:t>
            </w:r>
          </w:p>
        </w:tc>
        <w:tc>
          <w:tcPr>
            <w:tcW w:w="1421" w:type="dxa"/>
          </w:tcPr>
          <w:p w14:paraId="6ACBF91D">
            <w:pPr>
              <w:numPr>
                <w:ilvl w:val="0"/>
                <w:numId w:val="0"/>
              </w:numPr>
              <w:rPr>
                <w:rFonts w:hint="eastAsia"/>
              </w:rPr>
            </w:pPr>
            <w:r>
              <w:rPr>
                <w:rFonts w:hint="eastAsia"/>
              </w:rPr>
              <w:t>本项目主要参加人员，在本项目中负责文献查阅，部分实验操作，数据统计与整理，</w:t>
            </w:r>
          </w:p>
          <w:p w14:paraId="5128F963">
            <w:pPr>
              <w:numPr>
                <w:ilvl w:val="0"/>
                <w:numId w:val="0"/>
              </w:numPr>
              <w:rPr>
                <w:rFonts w:hint="eastAsia"/>
              </w:rPr>
            </w:pPr>
            <w:r>
              <w:rPr>
                <w:rFonts w:hint="eastAsia"/>
              </w:rPr>
              <w:t>实验结果分析，论文撰写等。以第一/通讯作者发表与本项目相关学术论文3篇，,全</w:t>
            </w:r>
          </w:p>
          <w:p w14:paraId="4F750005">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rPr>
              <w:t>面助力术后认知功能障碍研究的临床转化及应用推广。</w:t>
            </w:r>
          </w:p>
        </w:tc>
      </w:tr>
      <w:tr w14:paraId="1E892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0BDC13E9">
            <w:pPr>
              <w:numPr>
                <w:ilvl w:val="0"/>
                <w:numId w:val="0"/>
              </w:numPr>
              <w:rPr>
                <w:rFonts w:hint="eastAsia" w:ascii="仿宋_GB2312" w:hAnsi="仿宋_GB2312" w:eastAsia="仿宋_GB2312" w:cs="仿宋_GB2312"/>
                <w:i w:val="0"/>
                <w:iCs w:val="0"/>
                <w:caps w:val="0"/>
                <w:color w:val="000000"/>
                <w:spacing w:val="0"/>
                <w:sz w:val="28"/>
                <w:szCs w:val="28"/>
                <w:shd w:val="clear" w:fill="FFFFFF"/>
                <w:vertAlign w:val="baseline"/>
                <w:lang w:eastAsia="zh-CN"/>
              </w:rPr>
            </w:pPr>
            <w:r>
              <w:rPr>
                <w:rFonts w:hint="eastAsia" w:ascii="仿宋_GB2312" w:hAnsi="仿宋_GB2312" w:eastAsia="仿宋_GB2312" w:cs="仿宋_GB2312"/>
                <w:i w:val="0"/>
                <w:iCs w:val="0"/>
                <w:caps w:val="0"/>
                <w:color w:val="000000"/>
                <w:spacing w:val="0"/>
                <w:sz w:val="28"/>
                <w:szCs w:val="28"/>
                <w:shd w:val="clear" w:fill="FFFFFF"/>
                <w:vertAlign w:val="baseline"/>
                <w:lang w:eastAsia="zh-CN"/>
              </w:rPr>
              <w:t>4</w:t>
            </w:r>
          </w:p>
        </w:tc>
        <w:tc>
          <w:tcPr>
            <w:tcW w:w="1420" w:type="dxa"/>
          </w:tcPr>
          <w:p w14:paraId="044CCE11">
            <w:pPr>
              <w:numPr>
                <w:ilvl w:val="0"/>
                <w:numId w:val="0"/>
              </w:numPr>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王彩霞</w:t>
            </w:r>
          </w:p>
        </w:tc>
        <w:tc>
          <w:tcPr>
            <w:tcW w:w="1420" w:type="dxa"/>
          </w:tcPr>
          <w:p w14:paraId="4358C5A8">
            <w:pPr>
              <w:numPr>
                <w:ilvl w:val="0"/>
                <w:numId w:val="0"/>
              </w:numPr>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主任医师</w:t>
            </w:r>
          </w:p>
        </w:tc>
        <w:tc>
          <w:tcPr>
            <w:tcW w:w="1420" w:type="dxa"/>
          </w:tcPr>
          <w:p w14:paraId="2211175E">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4"/>
                <w:szCs w:val="24"/>
                <w:lang w:eastAsia="zh-CN"/>
              </w:rPr>
              <w:t>内蒙古医科大学第二附属医院</w:t>
            </w:r>
          </w:p>
        </w:tc>
        <w:tc>
          <w:tcPr>
            <w:tcW w:w="1421" w:type="dxa"/>
          </w:tcPr>
          <w:p w14:paraId="7E1AD0BD">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4"/>
                <w:szCs w:val="24"/>
                <w:lang w:eastAsia="zh-CN"/>
              </w:rPr>
              <w:t>内蒙古医科大学第二附属医院</w:t>
            </w:r>
          </w:p>
        </w:tc>
        <w:tc>
          <w:tcPr>
            <w:tcW w:w="1421" w:type="dxa"/>
          </w:tcPr>
          <w:p w14:paraId="0BE2DF39">
            <w:pPr>
              <w:numPr>
                <w:ilvl w:val="0"/>
                <w:numId w:val="0"/>
              </w:numPr>
              <w:rPr>
                <w:rFonts w:hint="eastAsia"/>
              </w:rPr>
            </w:pPr>
            <w:r>
              <w:rPr>
                <w:rFonts w:hint="eastAsia"/>
              </w:rPr>
              <w:t>本项目的主要参与人，参与相关项目的研究工作，在术后认知功能障碍的发生机制与</w:t>
            </w:r>
          </w:p>
          <w:p w14:paraId="7FF15839">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rPr>
              <w:t>早期防治研究中均有重要贡献。</w:t>
            </w:r>
          </w:p>
        </w:tc>
      </w:tr>
      <w:tr w14:paraId="31BD3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5674A583">
            <w:pPr>
              <w:numPr>
                <w:ilvl w:val="0"/>
                <w:numId w:val="0"/>
              </w:numPr>
              <w:rPr>
                <w:rFonts w:hint="eastAsia" w:ascii="仿宋_GB2312" w:hAnsi="仿宋_GB2312" w:eastAsia="仿宋_GB2312" w:cs="仿宋_GB2312"/>
                <w:i w:val="0"/>
                <w:iCs w:val="0"/>
                <w:caps w:val="0"/>
                <w:color w:val="000000"/>
                <w:spacing w:val="0"/>
                <w:sz w:val="28"/>
                <w:szCs w:val="28"/>
                <w:shd w:val="clear" w:fill="FFFFFF"/>
                <w:vertAlign w:val="baseline"/>
                <w:lang w:eastAsia="zh-CN"/>
              </w:rPr>
            </w:pPr>
            <w:r>
              <w:rPr>
                <w:rFonts w:hint="eastAsia" w:ascii="仿宋_GB2312" w:hAnsi="仿宋_GB2312" w:eastAsia="仿宋_GB2312" w:cs="仿宋_GB2312"/>
                <w:i w:val="0"/>
                <w:iCs w:val="0"/>
                <w:caps w:val="0"/>
                <w:color w:val="000000"/>
                <w:spacing w:val="0"/>
                <w:sz w:val="28"/>
                <w:szCs w:val="28"/>
                <w:shd w:val="clear" w:fill="FFFFFF"/>
                <w:vertAlign w:val="baseline"/>
                <w:lang w:eastAsia="zh-CN"/>
              </w:rPr>
              <w:t>5</w:t>
            </w:r>
          </w:p>
        </w:tc>
        <w:tc>
          <w:tcPr>
            <w:tcW w:w="1420" w:type="dxa"/>
          </w:tcPr>
          <w:p w14:paraId="3D2C2ECA">
            <w:pPr>
              <w:numPr>
                <w:ilvl w:val="0"/>
                <w:numId w:val="0"/>
              </w:numPr>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薛娇</w:t>
            </w:r>
          </w:p>
        </w:tc>
        <w:tc>
          <w:tcPr>
            <w:tcW w:w="1420" w:type="dxa"/>
          </w:tcPr>
          <w:p w14:paraId="09A98211">
            <w:pPr>
              <w:numPr>
                <w:ilvl w:val="0"/>
                <w:numId w:val="0"/>
              </w:numPr>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主治医师</w:t>
            </w:r>
          </w:p>
        </w:tc>
        <w:tc>
          <w:tcPr>
            <w:tcW w:w="1420" w:type="dxa"/>
          </w:tcPr>
          <w:p w14:paraId="67CD35F6">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4"/>
                <w:szCs w:val="24"/>
                <w:lang w:eastAsia="zh-CN"/>
              </w:rPr>
              <w:t>内蒙古医科大学第二附属医院</w:t>
            </w:r>
          </w:p>
        </w:tc>
        <w:tc>
          <w:tcPr>
            <w:tcW w:w="1421" w:type="dxa"/>
          </w:tcPr>
          <w:p w14:paraId="215BC6B7">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4"/>
                <w:szCs w:val="24"/>
                <w:lang w:eastAsia="zh-CN"/>
              </w:rPr>
              <w:t>内蒙古医科大学第二附属医院</w:t>
            </w:r>
          </w:p>
        </w:tc>
        <w:tc>
          <w:tcPr>
            <w:tcW w:w="1421" w:type="dxa"/>
          </w:tcPr>
          <w:p w14:paraId="4FE3BCD9">
            <w:pPr>
              <w:numPr>
                <w:ilvl w:val="0"/>
                <w:numId w:val="0"/>
              </w:numPr>
              <w:rPr>
                <w:rFonts w:hint="eastAsia"/>
              </w:rPr>
            </w:pPr>
            <w:r>
              <w:rPr>
                <w:rFonts w:hint="eastAsia"/>
              </w:rPr>
              <w:t>本项目的主要完成人之一，参与项目的基础研究、临床</w:t>
            </w:r>
            <w:r>
              <w:rPr>
                <w:rFonts w:hint="eastAsia"/>
                <w:lang w:val="en-US" w:eastAsia="zh-CN"/>
              </w:rPr>
              <w:t>应用</w:t>
            </w:r>
            <w:r>
              <w:rPr>
                <w:rFonts w:hint="eastAsia"/>
              </w:rPr>
              <w:t>，在术后认知功能障碍发生发展机制的研究、围术期老年患者认知诊疗流程体系的建立中均有重要贡献，在术</w:t>
            </w:r>
          </w:p>
          <w:p w14:paraId="0E3DFEF2">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rPr>
              <w:t>后认知功能障碍研究领域主持校级课题1项，发表核心论文1篇。</w:t>
            </w:r>
          </w:p>
        </w:tc>
      </w:tr>
      <w:tr w14:paraId="16910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79345624">
            <w:pPr>
              <w:numPr>
                <w:ilvl w:val="0"/>
                <w:numId w:val="0"/>
              </w:numPr>
              <w:rPr>
                <w:rFonts w:hint="eastAsia" w:ascii="仿宋_GB2312" w:hAnsi="仿宋_GB2312" w:eastAsia="仿宋_GB2312" w:cs="仿宋_GB2312"/>
                <w:i w:val="0"/>
                <w:iCs w:val="0"/>
                <w:caps w:val="0"/>
                <w:color w:val="000000"/>
                <w:spacing w:val="0"/>
                <w:sz w:val="28"/>
                <w:szCs w:val="28"/>
                <w:shd w:val="clear" w:fill="FFFFFF"/>
                <w:vertAlign w:val="baseline"/>
                <w:lang w:eastAsia="zh-CN"/>
              </w:rPr>
            </w:pPr>
            <w:r>
              <w:rPr>
                <w:rFonts w:hint="eastAsia" w:ascii="仿宋_GB2312" w:hAnsi="仿宋_GB2312" w:eastAsia="仿宋_GB2312" w:cs="仿宋_GB2312"/>
                <w:i w:val="0"/>
                <w:iCs w:val="0"/>
                <w:caps w:val="0"/>
                <w:color w:val="000000"/>
                <w:spacing w:val="0"/>
                <w:sz w:val="28"/>
                <w:szCs w:val="28"/>
                <w:shd w:val="clear" w:fill="FFFFFF"/>
                <w:vertAlign w:val="baseline"/>
                <w:lang w:eastAsia="zh-CN"/>
              </w:rPr>
              <w:t>6</w:t>
            </w:r>
          </w:p>
        </w:tc>
        <w:tc>
          <w:tcPr>
            <w:tcW w:w="1420" w:type="dxa"/>
          </w:tcPr>
          <w:p w14:paraId="1E82E415">
            <w:pPr>
              <w:numPr>
                <w:ilvl w:val="0"/>
                <w:numId w:val="0"/>
              </w:numPr>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王威</w:t>
            </w:r>
          </w:p>
        </w:tc>
        <w:tc>
          <w:tcPr>
            <w:tcW w:w="1420" w:type="dxa"/>
          </w:tcPr>
          <w:p w14:paraId="412DE825">
            <w:pPr>
              <w:numPr>
                <w:ilvl w:val="0"/>
                <w:numId w:val="0"/>
              </w:numPr>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主治医师</w:t>
            </w:r>
          </w:p>
        </w:tc>
        <w:tc>
          <w:tcPr>
            <w:tcW w:w="1420" w:type="dxa"/>
          </w:tcPr>
          <w:p w14:paraId="0FB414EA">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4"/>
                <w:szCs w:val="24"/>
                <w:lang w:eastAsia="zh-CN"/>
              </w:rPr>
              <w:t>内蒙古医科大学</w:t>
            </w:r>
            <w:r>
              <w:rPr>
                <w:rFonts w:hint="eastAsia" w:ascii="仿宋" w:hAnsi="仿宋" w:eastAsia="仿宋" w:cs="仿宋"/>
                <w:i w:val="0"/>
                <w:iCs w:val="0"/>
                <w:caps w:val="0"/>
                <w:color w:val="000000"/>
                <w:spacing w:val="0"/>
                <w:kern w:val="0"/>
                <w:sz w:val="24"/>
                <w:szCs w:val="24"/>
                <w:lang w:val="en-US" w:eastAsia="zh-CN" w:bidi="ar"/>
              </w:rPr>
              <w:t>第二</w:t>
            </w:r>
            <w:r>
              <w:rPr>
                <w:rFonts w:hint="eastAsia" w:ascii="仿宋" w:hAnsi="仿宋" w:eastAsia="仿宋" w:cs="仿宋"/>
                <w:i w:val="0"/>
                <w:iCs w:val="0"/>
                <w:caps w:val="0"/>
                <w:color w:val="000000"/>
                <w:spacing w:val="0"/>
                <w:sz w:val="24"/>
                <w:szCs w:val="24"/>
                <w:lang w:eastAsia="zh-CN"/>
              </w:rPr>
              <w:t>附属医院</w:t>
            </w:r>
          </w:p>
        </w:tc>
        <w:tc>
          <w:tcPr>
            <w:tcW w:w="1421" w:type="dxa"/>
          </w:tcPr>
          <w:p w14:paraId="2943D780">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4"/>
                <w:szCs w:val="24"/>
                <w:lang w:eastAsia="zh-CN"/>
              </w:rPr>
              <w:t>内蒙古医科大学第二附属医院</w:t>
            </w:r>
          </w:p>
        </w:tc>
        <w:tc>
          <w:tcPr>
            <w:tcW w:w="1421" w:type="dxa"/>
          </w:tcPr>
          <w:p w14:paraId="675F94B5">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rPr>
              <w:t>本项目的主要完成人之一，参与项目临床</w:t>
            </w:r>
            <w:r>
              <w:rPr>
                <w:rFonts w:hint="eastAsia"/>
                <w:lang w:val="en-US" w:eastAsia="zh-CN"/>
              </w:rPr>
              <w:t>应用的开展与实施</w:t>
            </w:r>
            <w:r>
              <w:rPr>
                <w:rFonts w:hint="eastAsia"/>
              </w:rPr>
              <w:t>。</w:t>
            </w:r>
          </w:p>
        </w:tc>
      </w:tr>
      <w:tr w14:paraId="22E00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6E100737">
            <w:pPr>
              <w:numPr>
                <w:ilvl w:val="0"/>
                <w:numId w:val="0"/>
              </w:numPr>
              <w:rPr>
                <w:rFonts w:hint="eastAsia" w:ascii="仿宋_GB2312" w:hAnsi="仿宋_GB2312" w:eastAsia="仿宋_GB2312" w:cs="仿宋_GB2312"/>
                <w:i w:val="0"/>
                <w:iCs w:val="0"/>
                <w:caps w:val="0"/>
                <w:color w:val="000000"/>
                <w:spacing w:val="0"/>
                <w:sz w:val="28"/>
                <w:szCs w:val="28"/>
                <w:shd w:val="clear" w:fill="FFFFFF"/>
                <w:vertAlign w:val="baseline"/>
                <w:lang w:eastAsia="zh-CN"/>
              </w:rPr>
            </w:pPr>
            <w:r>
              <w:rPr>
                <w:rFonts w:hint="eastAsia" w:ascii="仿宋_GB2312" w:hAnsi="仿宋_GB2312" w:eastAsia="仿宋_GB2312" w:cs="仿宋_GB2312"/>
                <w:i w:val="0"/>
                <w:iCs w:val="0"/>
                <w:caps w:val="0"/>
                <w:color w:val="000000"/>
                <w:spacing w:val="0"/>
                <w:sz w:val="28"/>
                <w:szCs w:val="28"/>
                <w:shd w:val="clear" w:fill="FFFFFF"/>
                <w:vertAlign w:val="baseline"/>
                <w:lang w:eastAsia="zh-CN"/>
              </w:rPr>
              <w:t>7</w:t>
            </w:r>
          </w:p>
        </w:tc>
        <w:tc>
          <w:tcPr>
            <w:tcW w:w="1420" w:type="dxa"/>
          </w:tcPr>
          <w:p w14:paraId="2BED8320">
            <w:pPr>
              <w:numPr>
                <w:ilvl w:val="0"/>
                <w:numId w:val="0"/>
              </w:numPr>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付学强</w:t>
            </w:r>
          </w:p>
        </w:tc>
        <w:tc>
          <w:tcPr>
            <w:tcW w:w="1420" w:type="dxa"/>
          </w:tcPr>
          <w:p w14:paraId="314B3E9E">
            <w:pPr>
              <w:numPr>
                <w:ilvl w:val="0"/>
                <w:numId w:val="0"/>
              </w:numPr>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副主任医师</w:t>
            </w:r>
          </w:p>
        </w:tc>
        <w:tc>
          <w:tcPr>
            <w:tcW w:w="1420" w:type="dxa"/>
          </w:tcPr>
          <w:p w14:paraId="60D2A6F4">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4"/>
                <w:szCs w:val="24"/>
                <w:lang w:eastAsia="zh-CN"/>
              </w:rPr>
              <w:t>内蒙古医科大学第二附属医院</w:t>
            </w:r>
          </w:p>
        </w:tc>
        <w:tc>
          <w:tcPr>
            <w:tcW w:w="1421" w:type="dxa"/>
          </w:tcPr>
          <w:p w14:paraId="0FE344DC">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4"/>
                <w:szCs w:val="24"/>
                <w:lang w:eastAsia="zh-CN"/>
              </w:rPr>
              <w:t>内蒙古医科大学第二附属医院</w:t>
            </w:r>
          </w:p>
        </w:tc>
        <w:tc>
          <w:tcPr>
            <w:tcW w:w="1421" w:type="dxa"/>
          </w:tcPr>
          <w:p w14:paraId="37C66F95">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rPr>
              <w:t>本项目主要参与人，在术后认知功能障碍的</w:t>
            </w:r>
            <w:r>
              <w:rPr>
                <w:rFonts w:hint="eastAsia"/>
                <w:lang w:val="en-US" w:eastAsia="zh-CN"/>
              </w:rPr>
              <w:t>临床</w:t>
            </w:r>
            <w:r>
              <w:rPr>
                <w:rFonts w:hint="eastAsia"/>
              </w:rPr>
              <w:t>研究</w:t>
            </w:r>
            <w:r>
              <w:rPr>
                <w:rFonts w:hint="eastAsia"/>
                <w:lang w:val="en-US" w:eastAsia="zh-CN"/>
              </w:rPr>
              <w:t>与应用及</w:t>
            </w:r>
            <w:r>
              <w:rPr>
                <w:rFonts w:hint="eastAsia"/>
              </w:rPr>
              <w:t>临床转化中有重要贡献。</w:t>
            </w:r>
          </w:p>
        </w:tc>
      </w:tr>
      <w:tr w14:paraId="71862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2C529FCE">
            <w:pPr>
              <w:numPr>
                <w:ilvl w:val="0"/>
                <w:numId w:val="0"/>
              </w:numPr>
              <w:rPr>
                <w:rFonts w:hint="eastAsia" w:ascii="仿宋_GB2312" w:hAnsi="仿宋_GB2312" w:eastAsia="仿宋_GB2312" w:cs="仿宋_GB2312"/>
                <w:i w:val="0"/>
                <w:iCs w:val="0"/>
                <w:caps w:val="0"/>
                <w:color w:val="000000"/>
                <w:spacing w:val="0"/>
                <w:sz w:val="28"/>
                <w:szCs w:val="28"/>
                <w:shd w:val="clear" w:fill="FFFFFF"/>
                <w:vertAlign w:val="baseline"/>
                <w:lang w:eastAsia="zh-CN"/>
              </w:rPr>
            </w:pPr>
            <w:r>
              <w:rPr>
                <w:rFonts w:hint="eastAsia" w:ascii="仿宋_GB2312" w:hAnsi="仿宋_GB2312" w:eastAsia="仿宋_GB2312" w:cs="仿宋_GB2312"/>
                <w:i w:val="0"/>
                <w:iCs w:val="0"/>
                <w:caps w:val="0"/>
                <w:color w:val="000000"/>
                <w:spacing w:val="0"/>
                <w:sz w:val="28"/>
                <w:szCs w:val="28"/>
                <w:shd w:val="clear" w:fill="FFFFFF"/>
                <w:vertAlign w:val="baseline"/>
                <w:lang w:eastAsia="zh-CN"/>
              </w:rPr>
              <w:t>8</w:t>
            </w:r>
          </w:p>
        </w:tc>
        <w:tc>
          <w:tcPr>
            <w:tcW w:w="1420" w:type="dxa"/>
          </w:tcPr>
          <w:p w14:paraId="1D1CBBD5">
            <w:pPr>
              <w:numPr>
                <w:ilvl w:val="0"/>
                <w:numId w:val="0"/>
              </w:numPr>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杨宇荣</w:t>
            </w:r>
          </w:p>
        </w:tc>
        <w:tc>
          <w:tcPr>
            <w:tcW w:w="1420" w:type="dxa"/>
          </w:tcPr>
          <w:p w14:paraId="7A21F834">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rPr>
              <w:t>主治医师</w:t>
            </w:r>
          </w:p>
        </w:tc>
        <w:tc>
          <w:tcPr>
            <w:tcW w:w="1420" w:type="dxa"/>
          </w:tcPr>
          <w:p w14:paraId="666ACF3E">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4"/>
                <w:szCs w:val="24"/>
                <w:lang w:eastAsia="zh-CN"/>
              </w:rPr>
              <w:t>内蒙古医科大学第二附属医院</w:t>
            </w:r>
          </w:p>
        </w:tc>
        <w:tc>
          <w:tcPr>
            <w:tcW w:w="1421" w:type="dxa"/>
          </w:tcPr>
          <w:p w14:paraId="5853A38C">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4"/>
                <w:szCs w:val="24"/>
                <w:lang w:eastAsia="zh-CN"/>
              </w:rPr>
              <w:t>内蒙古医科大学第二附属医院</w:t>
            </w:r>
          </w:p>
        </w:tc>
        <w:tc>
          <w:tcPr>
            <w:tcW w:w="1421" w:type="dxa"/>
          </w:tcPr>
          <w:p w14:paraId="0DC98CAA">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rPr>
              <w:t>本项目的主要完成人之一，参与实验操作，数据收集及处理等过程，发表核心综述</w:t>
            </w:r>
            <w:r>
              <w:rPr>
                <w:rFonts w:hint="eastAsia"/>
                <w:lang w:eastAsia="zh-CN"/>
              </w:rPr>
              <w:t>1篇</w:t>
            </w:r>
            <w:r>
              <w:rPr>
                <w:rFonts w:hint="eastAsia"/>
              </w:rPr>
              <w:t>。</w:t>
            </w:r>
          </w:p>
        </w:tc>
      </w:tr>
      <w:tr w14:paraId="6119C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71603FA6">
            <w:pPr>
              <w:numPr>
                <w:ilvl w:val="0"/>
                <w:numId w:val="0"/>
              </w:numPr>
              <w:rPr>
                <w:rFonts w:hint="eastAsia" w:ascii="仿宋_GB2312" w:hAnsi="仿宋_GB2312" w:eastAsia="仿宋_GB2312" w:cs="仿宋_GB2312"/>
                <w:i w:val="0"/>
                <w:iCs w:val="0"/>
                <w:caps w:val="0"/>
                <w:color w:val="000000"/>
                <w:spacing w:val="0"/>
                <w:sz w:val="28"/>
                <w:szCs w:val="28"/>
                <w:shd w:val="clear" w:fill="FFFFFF"/>
                <w:vertAlign w:val="baseline"/>
                <w:lang w:eastAsia="zh-CN"/>
              </w:rPr>
            </w:pPr>
            <w:r>
              <w:rPr>
                <w:rFonts w:hint="eastAsia" w:ascii="仿宋_GB2312" w:hAnsi="仿宋_GB2312" w:eastAsia="仿宋_GB2312" w:cs="仿宋_GB2312"/>
                <w:i w:val="0"/>
                <w:iCs w:val="0"/>
                <w:caps w:val="0"/>
                <w:color w:val="000000"/>
                <w:spacing w:val="0"/>
                <w:sz w:val="28"/>
                <w:szCs w:val="28"/>
                <w:shd w:val="clear" w:fill="FFFFFF"/>
                <w:vertAlign w:val="baseline"/>
                <w:lang w:eastAsia="zh-CN"/>
              </w:rPr>
              <w:t>9</w:t>
            </w:r>
          </w:p>
        </w:tc>
        <w:tc>
          <w:tcPr>
            <w:tcW w:w="1420" w:type="dxa"/>
          </w:tcPr>
          <w:p w14:paraId="0E9E1E77">
            <w:pPr>
              <w:numPr>
                <w:ilvl w:val="0"/>
                <w:numId w:val="0"/>
              </w:numPr>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胡雅茹</w:t>
            </w:r>
          </w:p>
        </w:tc>
        <w:tc>
          <w:tcPr>
            <w:tcW w:w="1420" w:type="dxa"/>
          </w:tcPr>
          <w:p w14:paraId="19773377">
            <w:pPr>
              <w:numPr>
                <w:ilvl w:val="0"/>
                <w:numId w:val="0"/>
              </w:numPr>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医师</w:t>
            </w:r>
          </w:p>
        </w:tc>
        <w:tc>
          <w:tcPr>
            <w:tcW w:w="1420" w:type="dxa"/>
          </w:tcPr>
          <w:p w14:paraId="73A69F53">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4"/>
                <w:szCs w:val="24"/>
                <w:lang w:eastAsia="zh-CN"/>
              </w:rPr>
              <w:t>内蒙古医科大学第二附属医院</w:t>
            </w:r>
          </w:p>
        </w:tc>
        <w:tc>
          <w:tcPr>
            <w:tcW w:w="1421" w:type="dxa"/>
          </w:tcPr>
          <w:p w14:paraId="62724ECB">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4"/>
                <w:szCs w:val="24"/>
                <w:lang w:eastAsia="zh-CN"/>
              </w:rPr>
              <w:t>内蒙古医科大学第二附属医院</w:t>
            </w:r>
          </w:p>
        </w:tc>
        <w:tc>
          <w:tcPr>
            <w:tcW w:w="1421" w:type="dxa"/>
          </w:tcPr>
          <w:p w14:paraId="3EAD6493">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rPr>
              <w:t>本项目参与人，对此项目的主要贡献在于实验实施、数据处理和统计分析中。参与实验过程，整理数据后进行统计分析。</w:t>
            </w:r>
          </w:p>
        </w:tc>
      </w:tr>
      <w:tr w14:paraId="72F7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33B9219E">
            <w:pPr>
              <w:numPr>
                <w:ilvl w:val="0"/>
                <w:numId w:val="0"/>
              </w:numPr>
              <w:rPr>
                <w:rFonts w:hint="eastAsia" w:ascii="仿宋_GB2312" w:hAnsi="仿宋_GB2312" w:eastAsia="仿宋_GB2312" w:cs="仿宋_GB2312"/>
                <w:i w:val="0"/>
                <w:iCs w:val="0"/>
                <w:caps w:val="0"/>
                <w:color w:val="000000"/>
                <w:spacing w:val="0"/>
                <w:sz w:val="28"/>
                <w:szCs w:val="28"/>
                <w:shd w:val="clear" w:fill="FFFFFF"/>
                <w:vertAlign w:val="baseline"/>
                <w:lang w:eastAsia="zh-CN"/>
              </w:rPr>
            </w:pPr>
            <w:r>
              <w:rPr>
                <w:rFonts w:hint="eastAsia" w:ascii="仿宋_GB2312" w:hAnsi="仿宋_GB2312" w:eastAsia="仿宋_GB2312" w:cs="仿宋_GB2312"/>
                <w:i w:val="0"/>
                <w:iCs w:val="0"/>
                <w:caps w:val="0"/>
                <w:color w:val="000000"/>
                <w:spacing w:val="0"/>
                <w:sz w:val="28"/>
                <w:szCs w:val="28"/>
                <w:shd w:val="clear" w:fill="FFFFFF"/>
                <w:vertAlign w:val="baseline"/>
                <w:lang w:eastAsia="zh-CN"/>
              </w:rPr>
              <w:t>10</w:t>
            </w:r>
          </w:p>
        </w:tc>
        <w:tc>
          <w:tcPr>
            <w:tcW w:w="1420" w:type="dxa"/>
          </w:tcPr>
          <w:p w14:paraId="7EC20B90">
            <w:pPr>
              <w:numPr>
                <w:ilvl w:val="0"/>
                <w:numId w:val="0"/>
              </w:numPr>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王莹</w:t>
            </w:r>
          </w:p>
        </w:tc>
        <w:tc>
          <w:tcPr>
            <w:tcW w:w="1420" w:type="dxa"/>
          </w:tcPr>
          <w:p w14:paraId="07CEF40D">
            <w:pPr>
              <w:numPr>
                <w:ilvl w:val="0"/>
                <w:numId w:val="0"/>
              </w:numPr>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副主任医师</w:t>
            </w:r>
          </w:p>
        </w:tc>
        <w:tc>
          <w:tcPr>
            <w:tcW w:w="1420" w:type="dxa"/>
          </w:tcPr>
          <w:p w14:paraId="488A491B">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4"/>
                <w:szCs w:val="24"/>
                <w:lang w:eastAsia="zh-CN"/>
              </w:rPr>
              <w:t>内蒙古医科大学第二附属医院</w:t>
            </w:r>
          </w:p>
        </w:tc>
        <w:tc>
          <w:tcPr>
            <w:tcW w:w="1421" w:type="dxa"/>
          </w:tcPr>
          <w:p w14:paraId="5D07E795">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4"/>
                <w:szCs w:val="24"/>
                <w:lang w:eastAsia="zh-CN"/>
              </w:rPr>
              <w:t>内蒙古医科大学第二附属医院</w:t>
            </w:r>
          </w:p>
        </w:tc>
        <w:tc>
          <w:tcPr>
            <w:tcW w:w="1421" w:type="dxa"/>
          </w:tcPr>
          <w:p w14:paraId="39813C25">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rPr>
              <w:t>本项目的主要完成人之一，参与项目的基础研究、临床研究，在术后认知功能障碍发生发展机制的研究、围术期老年患者认知诊疗流程体系的建立中均有贡献发表与本项目相关学术论文</w:t>
            </w:r>
            <w:r>
              <w:rPr>
                <w:rFonts w:hint="eastAsia"/>
                <w:lang w:val="en-US" w:eastAsia="zh-CN"/>
              </w:rPr>
              <w:t>2</w:t>
            </w:r>
            <w:r>
              <w:rPr>
                <w:rFonts w:hint="eastAsia"/>
              </w:rPr>
              <w:t>篇，在术后认知功能障碍研究领域主持厅级课题</w:t>
            </w:r>
            <w:r>
              <w:rPr>
                <w:rFonts w:hint="eastAsia"/>
                <w:lang w:val="en-US" w:eastAsia="zh-CN"/>
              </w:rPr>
              <w:t>2</w:t>
            </w:r>
            <w:r>
              <w:rPr>
                <w:rFonts w:hint="eastAsia"/>
              </w:rPr>
              <w:t>项。</w:t>
            </w:r>
          </w:p>
        </w:tc>
      </w:tr>
      <w:tr w14:paraId="6F61C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157120B5">
            <w:pPr>
              <w:numPr>
                <w:ilvl w:val="0"/>
                <w:numId w:val="0"/>
              </w:numPr>
              <w:rPr>
                <w:rFonts w:hint="eastAsia" w:ascii="仿宋_GB2312" w:hAnsi="仿宋_GB2312" w:eastAsia="仿宋_GB2312" w:cs="仿宋_GB2312"/>
                <w:i w:val="0"/>
                <w:iCs w:val="0"/>
                <w:caps w:val="0"/>
                <w:color w:val="000000"/>
                <w:spacing w:val="0"/>
                <w:sz w:val="28"/>
                <w:szCs w:val="28"/>
                <w:shd w:val="clear" w:fill="FFFFFF"/>
                <w:vertAlign w:val="baseline"/>
                <w:lang w:eastAsia="zh-CN"/>
              </w:rPr>
            </w:pPr>
            <w:r>
              <w:rPr>
                <w:rFonts w:hint="eastAsia" w:ascii="仿宋_GB2312" w:hAnsi="仿宋_GB2312" w:eastAsia="仿宋_GB2312" w:cs="仿宋_GB2312"/>
                <w:i w:val="0"/>
                <w:iCs w:val="0"/>
                <w:caps w:val="0"/>
                <w:color w:val="000000"/>
                <w:spacing w:val="0"/>
                <w:sz w:val="28"/>
                <w:szCs w:val="28"/>
                <w:shd w:val="clear" w:fill="FFFFFF"/>
                <w:vertAlign w:val="baseline"/>
                <w:lang w:eastAsia="zh-CN"/>
              </w:rPr>
              <w:t>11</w:t>
            </w:r>
          </w:p>
        </w:tc>
        <w:tc>
          <w:tcPr>
            <w:tcW w:w="1420" w:type="dxa"/>
          </w:tcPr>
          <w:p w14:paraId="2E1C67D8">
            <w:pPr>
              <w:numPr>
                <w:ilvl w:val="0"/>
                <w:numId w:val="0"/>
              </w:numPr>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李晓燕</w:t>
            </w:r>
          </w:p>
        </w:tc>
        <w:tc>
          <w:tcPr>
            <w:tcW w:w="1420" w:type="dxa"/>
          </w:tcPr>
          <w:p w14:paraId="17EE4CFE">
            <w:pPr>
              <w:numPr>
                <w:ilvl w:val="0"/>
                <w:numId w:val="0"/>
              </w:numPr>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副主任医师</w:t>
            </w:r>
          </w:p>
        </w:tc>
        <w:tc>
          <w:tcPr>
            <w:tcW w:w="1420" w:type="dxa"/>
          </w:tcPr>
          <w:p w14:paraId="60D5CDF2">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4"/>
                <w:szCs w:val="24"/>
                <w:lang w:eastAsia="zh-CN"/>
              </w:rPr>
              <w:t>内蒙古医科大学第二附属医院</w:t>
            </w:r>
          </w:p>
        </w:tc>
        <w:tc>
          <w:tcPr>
            <w:tcW w:w="1421" w:type="dxa"/>
          </w:tcPr>
          <w:p w14:paraId="2E61FDB4">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4"/>
                <w:szCs w:val="24"/>
                <w:lang w:eastAsia="zh-CN"/>
              </w:rPr>
              <w:t>内蒙古医科大学第二附属医院</w:t>
            </w:r>
          </w:p>
        </w:tc>
        <w:tc>
          <w:tcPr>
            <w:tcW w:w="1421" w:type="dxa"/>
          </w:tcPr>
          <w:p w14:paraId="0ED3E646">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rPr>
              <w:t>参与项目研究，主要参与基础研究工作。</w:t>
            </w:r>
          </w:p>
        </w:tc>
      </w:tr>
      <w:tr w14:paraId="1408F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7CE3878D">
            <w:pPr>
              <w:numPr>
                <w:ilvl w:val="0"/>
                <w:numId w:val="0"/>
              </w:numPr>
              <w:rPr>
                <w:rFonts w:hint="eastAsia" w:ascii="仿宋_GB2312" w:hAnsi="仿宋_GB2312" w:eastAsia="仿宋_GB2312" w:cs="仿宋_GB2312"/>
                <w:i w:val="0"/>
                <w:iCs w:val="0"/>
                <w:caps w:val="0"/>
                <w:color w:val="000000"/>
                <w:spacing w:val="0"/>
                <w:sz w:val="28"/>
                <w:szCs w:val="28"/>
                <w:shd w:val="clear" w:fill="FFFFFF"/>
                <w:vertAlign w:val="baseline"/>
                <w:lang w:eastAsia="zh-CN"/>
              </w:rPr>
            </w:pPr>
            <w:r>
              <w:rPr>
                <w:rFonts w:hint="eastAsia" w:ascii="仿宋_GB2312" w:hAnsi="仿宋_GB2312" w:eastAsia="仿宋_GB2312" w:cs="仿宋_GB2312"/>
                <w:i w:val="0"/>
                <w:iCs w:val="0"/>
                <w:caps w:val="0"/>
                <w:color w:val="000000"/>
                <w:spacing w:val="0"/>
                <w:sz w:val="28"/>
                <w:szCs w:val="28"/>
                <w:shd w:val="clear" w:fill="FFFFFF"/>
                <w:vertAlign w:val="baseline"/>
                <w:lang w:eastAsia="zh-CN"/>
              </w:rPr>
              <w:t>12</w:t>
            </w:r>
          </w:p>
        </w:tc>
        <w:tc>
          <w:tcPr>
            <w:tcW w:w="1420" w:type="dxa"/>
          </w:tcPr>
          <w:p w14:paraId="77F4A0C7">
            <w:pPr>
              <w:numPr>
                <w:ilvl w:val="0"/>
                <w:numId w:val="0"/>
              </w:numPr>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徐梦颖</w:t>
            </w:r>
          </w:p>
        </w:tc>
        <w:tc>
          <w:tcPr>
            <w:tcW w:w="1420" w:type="dxa"/>
          </w:tcPr>
          <w:p w14:paraId="6623EF46">
            <w:pPr>
              <w:numPr>
                <w:ilvl w:val="0"/>
                <w:numId w:val="0"/>
              </w:numPr>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副主任医师</w:t>
            </w:r>
          </w:p>
        </w:tc>
        <w:tc>
          <w:tcPr>
            <w:tcW w:w="1420" w:type="dxa"/>
          </w:tcPr>
          <w:p w14:paraId="3CD7C1DE">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4"/>
                <w:szCs w:val="24"/>
                <w:lang w:eastAsia="zh-CN"/>
              </w:rPr>
              <w:t>内蒙古医科大学第二附属医院</w:t>
            </w:r>
          </w:p>
        </w:tc>
        <w:tc>
          <w:tcPr>
            <w:tcW w:w="1421" w:type="dxa"/>
          </w:tcPr>
          <w:p w14:paraId="7005DE0A">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4"/>
                <w:szCs w:val="24"/>
                <w:lang w:eastAsia="zh-CN"/>
              </w:rPr>
              <w:t>内蒙古医科大学第二附属医院</w:t>
            </w:r>
          </w:p>
        </w:tc>
        <w:tc>
          <w:tcPr>
            <w:tcW w:w="1421" w:type="dxa"/>
          </w:tcPr>
          <w:p w14:paraId="0427A9BC">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rPr>
              <w:t>参与项目研究，主要参与基础研究工作。</w:t>
            </w:r>
          </w:p>
        </w:tc>
      </w:tr>
      <w:tr w14:paraId="7387D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325D1388">
            <w:pPr>
              <w:numPr>
                <w:ilvl w:val="0"/>
                <w:numId w:val="0"/>
              </w:numPr>
              <w:rPr>
                <w:rFonts w:hint="eastAsia" w:ascii="仿宋_GB2312" w:hAnsi="仿宋_GB2312" w:eastAsia="仿宋_GB2312" w:cs="仿宋_GB2312"/>
                <w:i w:val="0"/>
                <w:iCs w:val="0"/>
                <w:caps w:val="0"/>
                <w:color w:val="000000"/>
                <w:spacing w:val="0"/>
                <w:sz w:val="28"/>
                <w:szCs w:val="28"/>
                <w:shd w:val="clear" w:fill="FFFFFF"/>
                <w:vertAlign w:val="baseline"/>
                <w:lang w:eastAsia="zh-CN"/>
              </w:rPr>
            </w:pPr>
            <w:r>
              <w:rPr>
                <w:rFonts w:hint="eastAsia" w:ascii="仿宋_GB2312" w:hAnsi="仿宋_GB2312" w:eastAsia="仿宋_GB2312" w:cs="仿宋_GB2312"/>
                <w:i w:val="0"/>
                <w:iCs w:val="0"/>
                <w:caps w:val="0"/>
                <w:color w:val="000000"/>
                <w:spacing w:val="0"/>
                <w:sz w:val="28"/>
                <w:szCs w:val="28"/>
                <w:shd w:val="clear" w:fill="FFFFFF"/>
                <w:vertAlign w:val="baseline"/>
                <w:lang w:eastAsia="zh-CN"/>
              </w:rPr>
              <w:t>13</w:t>
            </w:r>
          </w:p>
        </w:tc>
        <w:tc>
          <w:tcPr>
            <w:tcW w:w="1420" w:type="dxa"/>
          </w:tcPr>
          <w:p w14:paraId="2A7121BE">
            <w:pPr>
              <w:numPr>
                <w:ilvl w:val="0"/>
                <w:numId w:val="0"/>
              </w:numPr>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李敬宇</w:t>
            </w:r>
          </w:p>
        </w:tc>
        <w:tc>
          <w:tcPr>
            <w:tcW w:w="1420" w:type="dxa"/>
          </w:tcPr>
          <w:p w14:paraId="735F1AF5">
            <w:pPr>
              <w:numPr>
                <w:ilvl w:val="0"/>
                <w:numId w:val="0"/>
              </w:numPr>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主治医师</w:t>
            </w:r>
          </w:p>
        </w:tc>
        <w:tc>
          <w:tcPr>
            <w:tcW w:w="1420" w:type="dxa"/>
          </w:tcPr>
          <w:p w14:paraId="0488689D">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4"/>
                <w:szCs w:val="24"/>
                <w:lang w:eastAsia="zh-CN"/>
              </w:rPr>
              <w:t>内蒙古医科大学第二附属医院</w:t>
            </w:r>
          </w:p>
        </w:tc>
        <w:tc>
          <w:tcPr>
            <w:tcW w:w="1421" w:type="dxa"/>
          </w:tcPr>
          <w:p w14:paraId="748F44A0">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4"/>
                <w:szCs w:val="24"/>
                <w:lang w:eastAsia="zh-CN"/>
              </w:rPr>
              <w:t>内蒙古医科大学第二附属医院</w:t>
            </w:r>
          </w:p>
        </w:tc>
        <w:tc>
          <w:tcPr>
            <w:tcW w:w="1421" w:type="dxa"/>
          </w:tcPr>
          <w:p w14:paraId="2FC095C1">
            <w:pPr>
              <w:numPr>
                <w:ilvl w:val="0"/>
                <w:numId w:val="0"/>
              </w:numPr>
              <w:rPr>
                <w:rFonts w:ascii="仿宋_GB2312" w:hAnsi="仿宋_GB2312" w:eastAsia="仿宋_GB2312" w:cs="仿宋_GB2312"/>
                <w:i w:val="0"/>
                <w:iCs w:val="0"/>
                <w:caps w:val="0"/>
                <w:color w:val="000000"/>
                <w:spacing w:val="0"/>
                <w:sz w:val="28"/>
                <w:szCs w:val="28"/>
                <w:shd w:val="clear" w:fill="FFFFFF"/>
                <w:vertAlign w:val="baseline"/>
              </w:rPr>
            </w:pPr>
            <w:r>
              <w:rPr>
                <w:rFonts w:hint="eastAsia"/>
              </w:rPr>
              <w:t>参与项目研究，主要参与基础研究工作。</w:t>
            </w:r>
          </w:p>
        </w:tc>
      </w:tr>
    </w:tbl>
    <w:p w14:paraId="5AF546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000000"/>
          <w:spacing w:val="0"/>
          <w:sz w:val="16"/>
          <w:szCs w:val="16"/>
        </w:rPr>
      </w:pPr>
      <w:r>
        <w:rPr>
          <w:rFonts w:ascii="仿宋_GB2312" w:hAnsi="仿宋_GB2312" w:eastAsia="仿宋_GB2312" w:cs="仿宋_GB2312"/>
          <w:i w:val="0"/>
          <w:iCs w:val="0"/>
          <w:caps w:val="0"/>
          <w:color w:val="000000"/>
          <w:spacing w:val="0"/>
          <w:sz w:val="28"/>
          <w:szCs w:val="28"/>
          <w:shd w:val="clear" w:fill="FFFFFF"/>
        </w:rPr>
        <w:t>七、</w:t>
      </w:r>
      <w:r>
        <w:rPr>
          <w:rFonts w:ascii="仿宋_GB2312" w:hAnsi="仿宋_GB2312" w:eastAsia="仿宋_GB2312" w:cs="仿宋_GB2312"/>
          <w:i w:val="0"/>
          <w:iCs w:val="0"/>
          <w:caps w:val="0"/>
          <w:color w:val="000000"/>
          <w:spacing w:val="0"/>
          <w:sz w:val="28"/>
          <w:szCs w:val="28"/>
          <w:highlight w:val="none"/>
          <w:shd w:val="clear" w:fill="FFFFFF"/>
        </w:rPr>
        <w:t>主要完成单位及排序</w:t>
      </w:r>
      <w:r>
        <w:rPr>
          <w:rFonts w:ascii="仿宋_GB2312" w:hAnsi="仿宋_GB2312" w:eastAsia="仿宋_GB2312" w:cs="仿宋_GB2312"/>
          <w:i w:val="0"/>
          <w:iCs w:val="0"/>
          <w:caps w:val="0"/>
          <w:color w:val="000000"/>
          <w:spacing w:val="0"/>
          <w:sz w:val="28"/>
          <w:szCs w:val="28"/>
          <w:shd w:val="clear" w:fill="FFFFFF"/>
        </w:rPr>
        <w:t>（按排序依次填写）：</w:t>
      </w:r>
    </w:p>
    <w:p w14:paraId="210A23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66" w:lineRule="atLeast"/>
        <w:ind w:left="0" w:right="0" w:firstLine="370"/>
        <w:rPr>
          <w:rFonts w:hint="default" w:ascii="仿宋_GB2312" w:hAnsi="仿宋_GB2312" w:eastAsia="仿宋_GB2312" w:cs="仿宋_GB2312"/>
          <w:i w:val="0"/>
          <w:iCs w:val="0"/>
          <w:caps w:val="0"/>
          <w:color w:val="000000"/>
          <w:spacing w:val="0"/>
          <w:sz w:val="28"/>
          <w:szCs w:val="28"/>
          <w:shd w:val="clear" w:fill="FFFFFF"/>
          <w:lang w:val="en-US" w:eastAsia="zh-CN"/>
        </w:rPr>
      </w:pPr>
      <w:r>
        <w:rPr>
          <w:rFonts w:hint="eastAsia" w:ascii="仿宋_GB2312" w:hAnsi="仿宋_GB2312" w:eastAsia="仿宋_GB2312" w:cs="仿宋_GB2312"/>
          <w:i w:val="0"/>
          <w:iCs w:val="0"/>
          <w:caps w:val="0"/>
          <w:color w:val="000000"/>
          <w:spacing w:val="0"/>
          <w:sz w:val="28"/>
          <w:szCs w:val="28"/>
          <w:shd w:val="clear" w:fill="FFFFFF"/>
          <w:lang w:val="en-US" w:eastAsia="zh-CN"/>
        </w:rPr>
        <w:t>内蒙古医科大学第二附属医院</w:t>
      </w:r>
    </w:p>
    <w:p w14:paraId="5E91D8D0">
      <w:pPr>
        <w:numPr>
          <w:ilvl w:val="0"/>
          <w:numId w:val="0"/>
        </w:numPr>
        <w:rPr>
          <w:rFonts w:ascii="仿宋_GB2312" w:hAnsi="仿宋_GB2312" w:eastAsia="仿宋_GB2312" w:cs="仿宋_GB2312"/>
          <w:i w:val="0"/>
          <w:iCs w:val="0"/>
          <w:caps w:val="0"/>
          <w:color w:val="000000"/>
          <w:spacing w:val="0"/>
          <w:sz w:val="28"/>
          <w:szCs w:val="28"/>
          <w:shd w:val="clear" w:fill="FFFFFF"/>
        </w:rPr>
      </w:pPr>
    </w:p>
    <w:p w14:paraId="12C4E39B">
      <w:pPr>
        <w:numPr>
          <w:ilvl w:val="0"/>
          <w:numId w:val="0"/>
        </w:numPr>
        <w:ind w:firstLine="560" w:firstLineChars="200"/>
        <w:rPr>
          <w:rFonts w:ascii="仿宋_GB2312" w:hAnsi="仿宋_GB2312" w:eastAsia="仿宋_GB2312" w:cs="仿宋_GB2312"/>
          <w:i w:val="0"/>
          <w:iCs w:val="0"/>
          <w:caps w:val="0"/>
          <w:color w:val="000000"/>
          <w:spacing w:val="0"/>
          <w:sz w:val="28"/>
          <w:szCs w:val="28"/>
          <w:shd w:val="clear" w:fill="FFFFFF"/>
        </w:rPr>
      </w:pPr>
      <w:r>
        <w:rPr>
          <w:rFonts w:ascii="仿宋_GB2312" w:hAnsi="仿宋_GB2312" w:eastAsia="仿宋_GB2312" w:cs="仿宋_GB2312"/>
          <w:i w:val="0"/>
          <w:iCs w:val="0"/>
          <w:caps w:val="0"/>
          <w:color w:val="000000"/>
          <w:spacing w:val="0"/>
          <w:sz w:val="28"/>
          <w:szCs w:val="28"/>
          <w:shd w:val="clear" w:fill="FFFFFF"/>
        </w:rPr>
        <w:t>该项目已征求了</w:t>
      </w:r>
      <w:r>
        <w:rPr>
          <w:rStyle w:val="6"/>
          <w:rFonts w:hint="eastAsia" w:ascii="仿宋_GB2312" w:hAnsi="仿宋_GB2312" w:eastAsia="仿宋_GB2312" w:cs="仿宋_GB2312"/>
          <w:i w:val="0"/>
          <w:iCs w:val="0"/>
          <w:caps w:val="0"/>
          <w:color w:val="000000"/>
          <w:spacing w:val="0"/>
          <w:sz w:val="28"/>
          <w:szCs w:val="28"/>
          <w:u w:val="single"/>
          <w:shd w:val="clear" w:fill="FFFFFF"/>
          <w:lang w:eastAsia="zh-CN"/>
        </w:rPr>
        <w:t>赵智慧</w:t>
      </w:r>
      <w:r>
        <w:rPr>
          <w:rStyle w:val="6"/>
          <w:rFonts w:hint="eastAsia" w:ascii="仿宋_GB2312" w:hAnsi="仿宋_GB2312" w:eastAsia="仿宋_GB2312" w:cs="仿宋_GB2312"/>
          <w:i w:val="0"/>
          <w:iCs w:val="0"/>
          <w:caps w:val="0"/>
          <w:color w:val="000000"/>
          <w:spacing w:val="0"/>
          <w:sz w:val="28"/>
          <w:szCs w:val="28"/>
          <w:u w:val="single"/>
          <w:shd w:val="clear" w:fill="FFFFFF"/>
        </w:rPr>
        <w:t>（</w:t>
      </w:r>
      <w:r>
        <w:rPr>
          <w:rStyle w:val="6"/>
          <w:rFonts w:hint="eastAsia" w:ascii="仿宋_GB2312" w:hAnsi="仿宋_GB2312" w:eastAsia="仿宋_GB2312" w:cs="仿宋_GB2312"/>
          <w:i w:val="0"/>
          <w:iCs w:val="0"/>
          <w:caps w:val="0"/>
          <w:color w:val="000000"/>
          <w:spacing w:val="0"/>
          <w:sz w:val="28"/>
          <w:szCs w:val="28"/>
          <w:u w:val="single"/>
          <w:shd w:val="clear" w:fill="FFFFFF"/>
          <w:lang w:eastAsia="zh-CN"/>
        </w:rPr>
        <w:t>内蒙古自治区人民医院</w:t>
      </w:r>
      <w:r>
        <w:rPr>
          <w:rStyle w:val="6"/>
          <w:rFonts w:hint="eastAsia" w:ascii="仿宋_GB2312" w:hAnsi="仿宋_GB2312" w:eastAsia="仿宋_GB2312" w:cs="仿宋_GB2312"/>
          <w:i w:val="0"/>
          <w:iCs w:val="0"/>
          <w:caps w:val="0"/>
          <w:color w:val="000000"/>
          <w:spacing w:val="0"/>
          <w:sz w:val="28"/>
          <w:szCs w:val="28"/>
          <w:u w:val="single"/>
          <w:shd w:val="clear" w:fill="FFFFFF"/>
        </w:rPr>
        <w:t>；</w:t>
      </w:r>
      <w:r>
        <w:rPr>
          <w:rStyle w:val="6"/>
          <w:rFonts w:hint="eastAsia" w:ascii="仿宋_GB2312" w:hAnsi="仿宋_GB2312" w:eastAsia="仿宋_GB2312" w:cs="仿宋_GB2312"/>
          <w:i w:val="0"/>
          <w:iCs w:val="0"/>
          <w:caps w:val="0"/>
          <w:color w:val="000000"/>
          <w:spacing w:val="0"/>
          <w:sz w:val="28"/>
          <w:szCs w:val="28"/>
          <w:u w:val="single"/>
          <w:shd w:val="clear" w:fill="FFFFFF"/>
          <w:lang w:eastAsia="zh-CN"/>
        </w:rPr>
        <w:t>麻醉</w:t>
      </w:r>
      <w:r>
        <w:rPr>
          <w:rStyle w:val="6"/>
          <w:rFonts w:hint="eastAsia" w:ascii="仿宋_GB2312" w:hAnsi="仿宋_GB2312" w:eastAsia="仿宋_GB2312" w:cs="仿宋_GB2312"/>
          <w:i w:val="0"/>
          <w:iCs w:val="0"/>
          <w:caps w:val="0"/>
          <w:color w:val="000000"/>
          <w:spacing w:val="0"/>
          <w:sz w:val="28"/>
          <w:szCs w:val="28"/>
          <w:u w:val="single"/>
          <w:shd w:val="clear" w:fill="FFFFFF"/>
        </w:rPr>
        <w:t>）；</w:t>
      </w:r>
      <w:r>
        <w:rPr>
          <w:rFonts w:ascii="微软雅黑" w:hAnsi="微软雅黑" w:eastAsia="微软雅黑" w:cs="微软雅黑"/>
          <w:i w:val="0"/>
          <w:iCs w:val="0"/>
          <w:caps w:val="0"/>
          <w:color w:val="000000"/>
          <w:spacing w:val="0"/>
          <w:sz w:val="16"/>
          <w:szCs w:val="16"/>
          <w:u w:val="single"/>
          <w:shd w:val="clear" w:fill="FFFFFF"/>
        </w:rPr>
        <w:t> </w:t>
      </w:r>
      <w:r>
        <w:rPr>
          <w:rStyle w:val="6"/>
          <w:rFonts w:hint="eastAsia" w:ascii="仿宋_GB2312" w:hAnsi="仿宋_GB2312" w:eastAsia="仿宋_GB2312" w:cs="仿宋_GB2312"/>
          <w:i w:val="0"/>
          <w:iCs w:val="0"/>
          <w:caps w:val="0"/>
          <w:color w:val="000000"/>
          <w:spacing w:val="0"/>
          <w:sz w:val="28"/>
          <w:szCs w:val="28"/>
          <w:u w:val="single"/>
          <w:shd w:val="clear" w:fill="FFFFFF"/>
          <w:lang w:val="en-US" w:eastAsia="zh-CN"/>
        </w:rPr>
        <w:t>刘万林</w:t>
      </w:r>
      <w:r>
        <w:rPr>
          <w:rStyle w:val="6"/>
          <w:rFonts w:hint="eastAsia" w:ascii="仿宋_GB2312" w:hAnsi="仿宋_GB2312" w:eastAsia="仿宋_GB2312" w:cs="仿宋_GB2312"/>
          <w:i w:val="0"/>
          <w:iCs w:val="0"/>
          <w:caps w:val="0"/>
          <w:color w:val="000000"/>
          <w:spacing w:val="0"/>
          <w:sz w:val="28"/>
          <w:szCs w:val="28"/>
          <w:u w:val="single"/>
          <w:shd w:val="clear" w:fill="FFFFFF"/>
          <w:lang w:eastAsia="zh-CN"/>
        </w:rPr>
        <w:t>（内蒙古医科大学第二附属医院</w:t>
      </w:r>
      <w:r>
        <w:rPr>
          <w:rStyle w:val="6"/>
          <w:rFonts w:hint="eastAsia" w:ascii="仿宋_GB2312" w:hAnsi="仿宋_GB2312" w:eastAsia="仿宋_GB2312" w:cs="仿宋_GB2312"/>
          <w:i w:val="0"/>
          <w:iCs w:val="0"/>
          <w:caps w:val="0"/>
          <w:color w:val="000000"/>
          <w:spacing w:val="0"/>
          <w:sz w:val="28"/>
          <w:szCs w:val="28"/>
          <w:u w:val="single"/>
          <w:shd w:val="clear" w:fill="FFFFFF"/>
        </w:rPr>
        <w:t>；</w:t>
      </w:r>
      <w:r>
        <w:rPr>
          <w:rStyle w:val="6"/>
          <w:rFonts w:hint="eastAsia" w:ascii="仿宋_GB2312" w:hAnsi="仿宋_GB2312" w:eastAsia="仿宋_GB2312" w:cs="仿宋_GB2312"/>
          <w:i w:val="0"/>
          <w:iCs w:val="0"/>
          <w:caps w:val="0"/>
          <w:color w:val="000000"/>
          <w:spacing w:val="0"/>
          <w:sz w:val="28"/>
          <w:szCs w:val="28"/>
          <w:u w:val="single"/>
          <w:shd w:val="clear" w:fill="FFFFFF"/>
          <w:lang w:eastAsia="zh-CN"/>
        </w:rPr>
        <w:t>骨</w:t>
      </w:r>
      <w:r>
        <w:rPr>
          <w:rStyle w:val="6"/>
          <w:rFonts w:hint="eastAsia" w:ascii="仿宋_GB2312" w:hAnsi="仿宋_GB2312" w:eastAsia="仿宋_GB2312" w:cs="仿宋_GB2312"/>
          <w:i w:val="0"/>
          <w:iCs w:val="0"/>
          <w:caps w:val="0"/>
          <w:color w:val="000000"/>
          <w:spacing w:val="0"/>
          <w:sz w:val="28"/>
          <w:szCs w:val="28"/>
          <w:u w:val="single"/>
          <w:shd w:val="clear" w:fill="FFFFFF"/>
          <w:lang w:val="en-US" w:eastAsia="zh-CN"/>
        </w:rPr>
        <w:t>外</w:t>
      </w:r>
      <w:r>
        <w:rPr>
          <w:rStyle w:val="6"/>
          <w:rFonts w:hint="eastAsia" w:ascii="仿宋_GB2312" w:hAnsi="仿宋_GB2312" w:eastAsia="仿宋_GB2312" w:cs="仿宋_GB2312"/>
          <w:i w:val="0"/>
          <w:iCs w:val="0"/>
          <w:caps w:val="0"/>
          <w:color w:val="000000"/>
          <w:spacing w:val="0"/>
          <w:sz w:val="28"/>
          <w:szCs w:val="28"/>
          <w:u w:val="single"/>
          <w:shd w:val="clear" w:fill="FFFFFF"/>
          <w:lang w:eastAsia="zh-CN"/>
        </w:rPr>
        <w:t>科</w:t>
      </w:r>
      <w:r>
        <w:rPr>
          <w:rStyle w:val="6"/>
          <w:rFonts w:hint="eastAsia" w:ascii="仿宋_GB2312" w:hAnsi="仿宋_GB2312" w:eastAsia="仿宋_GB2312" w:cs="仿宋_GB2312"/>
          <w:i w:val="0"/>
          <w:iCs w:val="0"/>
          <w:caps w:val="0"/>
          <w:color w:val="000000"/>
          <w:spacing w:val="0"/>
          <w:sz w:val="28"/>
          <w:szCs w:val="28"/>
          <w:u w:val="single"/>
          <w:shd w:val="clear" w:fill="FFFFFF"/>
        </w:rPr>
        <w:t>）；</w:t>
      </w:r>
      <w:r>
        <w:rPr>
          <w:rStyle w:val="6"/>
          <w:rFonts w:hint="eastAsia" w:ascii="仿宋_GB2312" w:hAnsi="仿宋_GB2312" w:eastAsia="仿宋_GB2312" w:cs="仿宋_GB2312"/>
          <w:i w:val="0"/>
          <w:iCs w:val="0"/>
          <w:caps w:val="0"/>
          <w:color w:val="000000"/>
          <w:spacing w:val="0"/>
          <w:sz w:val="28"/>
          <w:szCs w:val="28"/>
          <w:u w:val="single"/>
          <w:shd w:val="clear" w:fill="FFFFFF"/>
          <w:lang w:val="en-US" w:eastAsia="zh-CN"/>
        </w:rPr>
        <w:t>杨建军</w:t>
      </w:r>
      <w:r>
        <w:rPr>
          <w:rStyle w:val="6"/>
          <w:rFonts w:hint="eastAsia" w:ascii="仿宋_GB2312" w:hAnsi="仿宋_GB2312" w:eastAsia="仿宋_GB2312" w:cs="仿宋_GB2312"/>
          <w:i w:val="0"/>
          <w:iCs w:val="0"/>
          <w:caps w:val="0"/>
          <w:color w:val="000000"/>
          <w:spacing w:val="0"/>
          <w:sz w:val="28"/>
          <w:szCs w:val="28"/>
          <w:u w:val="single"/>
          <w:shd w:val="clear" w:fill="FFFFFF"/>
        </w:rPr>
        <w:t>（</w:t>
      </w:r>
      <w:r>
        <w:rPr>
          <w:rStyle w:val="6"/>
          <w:rFonts w:hint="eastAsia" w:ascii="仿宋_GB2312" w:hAnsi="仿宋_GB2312" w:eastAsia="仿宋_GB2312" w:cs="仿宋_GB2312"/>
          <w:i w:val="0"/>
          <w:iCs w:val="0"/>
          <w:caps w:val="0"/>
          <w:color w:val="000000"/>
          <w:spacing w:val="0"/>
          <w:sz w:val="28"/>
          <w:szCs w:val="28"/>
          <w:u w:val="single"/>
          <w:shd w:val="clear" w:fill="FFFFFF"/>
          <w:lang w:val="en-US" w:eastAsia="zh-CN"/>
        </w:rPr>
        <w:t>郑州大学第一附属医院/江苏省人民</w:t>
      </w:r>
      <w:r>
        <w:rPr>
          <w:rStyle w:val="6"/>
          <w:rFonts w:hint="eastAsia" w:ascii="仿宋_GB2312" w:hAnsi="仿宋_GB2312" w:eastAsia="仿宋_GB2312" w:cs="仿宋_GB2312"/>
          <w:i w:val="0"/>
          <w:iCs w:val="0"/>
          <w:caps w:val="0"/>
          <w:color w:val="000000"/>
          <w:spacing w:val="0"/>
          <w:sz w:val="28"/>
          <w:szCs w:val="28"/>
          <w:u w:val="single"/>
          <w:shd w:val="clear" w:fill="FFFFFF"/>
          <w:lang w:eastAsia="zh-CN"/>
        </w:rPr>
        <w:t>医院</w:t>
      </w:r>
      <w:r>
        <w:rPr>
          <w:rStyle w:val="6"/>
          <w:rFonts w:hint="eastAsia" w:ascii="仿宋_GB2312" w:hAnsi="仿宋_GB2312" w:eastAsia="仿宋_GB2312" w:cs="仿宋_GB2312"/>
          <w:i w:val="0"/>
          <w:iCs w:val="0"/>
          <w:caps w:val="0"/>
          <w:color w:val="000000"/>
          <w:spacing w:val="0"/>
          <w:sz w:val="28"/>
          <w:szCs w:val="28"/>
          <w:u w:val="single"/>
          <w:shd w:val="clear" w:fill="FFFFFF"/>
        </w:rPr>
        <w:t>；</w:t>
      </w:r>
      <w:r>
        <w:rPr>
          <w:rStyle w:val="6"/>
          <w:rFonts w:hint="eastAsia" w:ascii="仿宋_GB2312" w:hAnsi="仿宋_GB2312" w:eastAsia="仿宋_GB2312" w:cs="仿宋_GB2312"/>
          <w:i w:val="0"/>
          <w:iCs w:val="0"/>
          <w:caps w:val="0"/>
          <w:color w:val="000000"/>
          <w:spacing w:val="0"/>
          <w:sz w:val="28"/>
          <w:szCs w:val="28"/>
          <w:u w:val="single"/>
          <w:shd w:val="clear" w:fill="FFFFFF"/>
          <w:lang w:val="en-US" w:eastAsia="zh-CN"/>
        </w:rPr>
        <w:t>麻醉</w:t>
      </w:r>
      <w:r>
        <w:rPr>
          <w:rStyle w:val="6"/>
          <w:rFonts w:hint="eastAsia" w:ascii="仿宋_GB2312" w:hAnsi="仿宋_GB2312" w:eastAsia="仿宋_GB2312" w:cs="仿宋_GB2312"/>
          <w:i w:val="0"/>
          <w:iCs w:val="0"/>
          <w:caps w:val="0"/>
          <w:color w:val="000000"/>
          <w:spacing w:val="0"/>
          <w:sz w:val="28"/>
          <w:szCs w:val="28"/>
          <w:u w:val="single"/>
          <w:shd w:val="clear" w:fill="FFFFFF"/>
          <w:lang w:eastAsia="zh-CN"/>
        </w:rPr>
        <w:t>科</w:t>
      </w:r>
      <w:r>
        <w:rPr>
          <w:rStyle w:val="6"/>
          <w:rFonts w:hint="eastAsia" w:ascii="仿宋_GB2312" w:hAnsi="仿宋_GB2312" w:eastAsia="仿宋_GB2312" w:cs="仿宋_GB2312"/>
          <w:i w:val="0"/>
          <w:iCs w:val="0"/>
          <w:caps w:val="0"/>
          <w:color w:val="000000"/>
          <w:spacing w:val="0"/>
          <w:sz w:val="28"/>
          <w:szCs w:val="28"/>
          <w:u w:val="single"/>
          <w:shd w:val="clear" w:fill="FFFFFF"/>
        </w:rPr>
        <w:t>）</w:t>
      </w:r>
      <w:r>
        <w:rPr>
          <w:rFonts w:ascii="仿宋_GB2312" w:hAnsi="仿宋_GB2312" w:eastAsia="仿宋_GB2312" w:cs="仿宋_GB2312"/>
          <w:i w:val="0"/>
          <w:iCs w:val="0"/>
          <w:caps w:val="0"/>
          <w:color w:val="000000"/>
          <w:spacing w:val="0"/>
          <w:sz w:val="28"/>
          <w:szCs w:val="28"/>
          <w:shd w:val="clear" w:fill="FFFFFF"/>
        </w:rPr>
        <w:t>等</w:t>
      </w:r>
      <w:r>
        <w:rPr>
          <w:rFonts w:hint="eastAsia" w:ascii="仿宋_GB2312" w:hAnsi="仿宋_GB2312" w:eastAsia="仿宋_GB2312" w:cs="仿宋_GB2312"/>
          <w:i w:val="0"/>
          <w:iCs w:val="0"/>
          <w:caps w:val="0"/>
          <w:color w:val="000000"/>
          <w:spacing w:val="0"/>
          <w:sz w:val="28"/>
          <w:szCs w:val="28"/>
          <w:shd w:val="clear" w:fill="FFFFFF"/>
        </w:rPr>
        <w:t>3名专家意见。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3526B3"/>
    <w:multiLevelType w:val="singleLevel"/>
    <w:tmpl w:val="953526B3"/>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836A76"/>
    <w:rsid w:val="13846FAC"/>
    <w:rsid w:val="16E86EC4"/>
    <w:rsid w:val="17FC5493"/>
    <w:rsid w:val="232370BE"/>
    <w:rsid w:val="2777ABB1"/>
    <w:rsid w:val="29D8440B"/>
    <w:rsid w:val="2CAB47C4"/>
    <w:rsid w:val="494F67AB"/>
    <w:rsid w:val="4A606796"/>
    <w:rsid w:val="513E117D"/>
    <w:rsid w:val="70E330A2"/>
    <w:rsid w:val="77617526"/>
    <w:rsid w:val="BEC41425"/>
    <w:rsid w:val="DDFDDB9B"/>
    <w:rsid w:val="FFDDEA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2551</Words>
  <Characters>2667</Characters>
  <Lines>0</Lines>
  <Paragraphs>0</Paragraphs>
  <TotalTime>0</TotalTime>
  <ScaleCrop>false</ScaleCrop>
  <LinksUpToDate>false</LinksUpToDate>
  <CharactersWithSpaces>2687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2026-09-03T19:46:00Z</dcterms:created>
  <dc:creator>shiqi</dc:creator>
  <cp:lastModifiedBy>秦维铎</cp:lastModifiedBy>
  <dcterms:modified xsi:type="dcterms:W3CDTF">2026-09-07T08:07:01Z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eyJoZGlkIjoiZDZjMGQ4MzMxY2UwZTMyMGI5MzI2NzE3YjQ1Mzc1NjciLCJ1c2VySWQiOiIxNzExNzk1ODUwIn0=</vt:lpwstr>
  </property>
  <property fmtid="{D5CDD505-2E9C-101B-9397-08002B2CF9AE}" pid="4" name="ICV">
    <vt:lpwstr>FAC1362F409BC5BA5A459B6A2B2D8543_43</vt:lpwstr>
  </property>
</Properties>
</file>